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footer2.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_rels/item4.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mallCaps/>
          <w:sz w:val="28"/>
          <w:szCs w:val="28"/>
        </w:rPr>
      </w:pPr>
      <w:bookmarkStart w:id="0" w:name="_GoBack"/>
      <w:bookmarkEnd w:id="0"/>
      <w:r>
        <w:rPr>
          <w:b/>
          <w:smallCaps/>
          <w:sz w:val="28"/>
          <w:szCs w:val="28"/>
        </w:rPr>
        <w:t>&lt;</w:t>
      </w:r>
      <w:r>
        <w:rPr>
          <w:b/>
          <w:smallCaps/>
          <w:sz w:val="32"/>
          <w:szCs w:val="32"/>
          <w:highlight w:val="yellow"/>
        </w:rPr>
        <w:t>Letter of invitation to tender</w:t>
      </w:r>
      <w:r>
        <w:rPr>
          <w:b/>
          <w:smallCaps/>
          <w:sz w:val="28"/>
          <w:szCs w:val="28"/>
        </w:rPr>
        <w:t>&gt;</w:t>
      </w:r>
    </w:p>
    <w:p>
      <w:pPr>
        <w:pStyle w:val="Normal"/>
        <w:jc w:val="center"/>
        <w:rPr>
          <w:b/>
          <w:b/>
          <w:sz w:val="22"/>
          <w:szCs w:val="22"/>
        </w:rPr>
      </w:pPr>
      <w:r>
        <w:rPr>
          <w:sz w:val="22"/>
          <w:szCs w:val="22"/>
          <w:highlight w:val="yellow"/>
        </w:rPr>
        <w:t>Use letterhead of the contracting authority</w:t>
      </w:r>
    </w:p>
    <w:p>
      <w:pPr>
        <w:pStyle w:val="Normal"/>
        <w:jc w:val="center"/>
        <w:rPr>
          <w:b/>
          <w:b/>
          <w:smallCaps/>
          <w:sz w:val="22"/>
          <w:szCs w:val="22"/>
        </w:rPr>
      </w:pPr>
      <w:r>
        <w:rPr>
          <w:b/>
          <w:smallCaps/>
          <w:sz w:val="22"/>
          <w:szCs w:val="22"/>
        </w:rPr>
      </w:r>
    </w:p>
    <w:p>
      <w:pPr>
        <w:pStyle w:val="Normal"/>
        <w:jc w:val="center"/>
        <w:rPr>
          <w:b/>
          <w:b/>
          <w:sz w:val="22"/>
          <w:szCs w:val="22"/>
        </w:rPr>
      </w:pPr>
      <w:r>
        <w:rPr>
          <w:b/>
          <w:sz w:val="22"/>
          <w:szCs w:val="22"/>
        </w:rPr>
      </w:r>
    </w:p>
    <w:p>
      <w:pPr>
        <w:pStyle w:val="Normal"/>
        <w:ind w:left="5103" w:hanging="0"/>
        <w:rPr/>
      </w:pPr>
      <w:r>
        <w:rPr>
          <w:sz w:val="22"/>
          <w:szCs w:val="22"/>
        </w:rPr>
        <w:t>&lt;Kriva Palanka,</w:t>
      </w:r>
      <w:r>
        <w:rPr>
          <w:sz w:val="22"/>
          <w:szCs w:val="22"/>
          <w:lang w:val="en-US"/>
        </w:rPr>
        <w:t xml:space="preserve"> </w:t>
      </w:r>
      <w:r>
        <w:rPr>
          <w:sz w:val="22"/>
          <w:szCs w:val="22"/>
          <w:lang w:val="mk-MK"/>
        </w:rPr>
        <w:t>3</w:t>
      </w:r>
      <w:r>
        <w:rPr>
          <w:sz w:val="22"/>
          <w:szCs w:val="22"/>
          <w:lang w:val="en-US"/>
        </w:rPr>
        <w:t>0</w:t>
      </w:r>
      <w:r>
        <w:rPr>
          <w:sz w:val="22"/>
          <w:szCs w:val="22"/>
        </w:rPr>
        <w:t>/1</w:t>
      </w:r>
      <w:r>
        <w:rPr>
          <w:sz w:val="22"/>
          <w:szCs w:val="22"/>
          <w:lang w:val="en-US"/>
        </w:rPr>
        <w:t>1</w:t>
      </w:r>
      <w:r>
        <w:rPr>
          <w:sz w:val="22"/>
          <w:szCs w:val="22"/>
        </w:rPr>
        <w:t>/2024&gt;</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rPr/>
      </w:pPr>
      <w:r>
        <w:rPr>
          <w:sz w:val="22"/>
          <w:szCs w:val="22"/>
        </w:rPr>
        <w:t xml:space="preserve">Our ref.: </w:t>
      </w:r>
      <w:r>
        <w:rPr>
          <w:b/>
          <w:sz w:val="22"/>
          <w:szCs w:val="22"/>
        </w:rPr>
        <w:t>PARKS 01-0</w:t>
      </w:r>
      <w:r>
        <w:rPr>
          <w:b/>
          <w:sz w:val="22"/>
          <w:szCs w:val="22"/>
          <w:lang w:val="en-US"/>
        </w:rPr>
        <w:t>3</w:t>
      </w:r>
    </w:p>
    <w:p>
      <w:pPr>
        <w:pStyle w:val="Normal"/>
        <w:rPr>
          <w:b/>
          <w:b/>
          <w:sz w:val="22"/>
          <w:szCs w:val="22"/>
        </w:rPr>
      </w:pPr>
      <w:r>
        <w:rPr>
          <w:b/>
          <w:sz w:val="22"/>
          <w:szCs w:val="22"/>
        </w:rPr>
      </w:r>
    </w:p>
    <w:p>
      <w:pPr>
        <w:pStyle w:val="Normal"/>
        <w:rPr>
          <w:b/>
          <w:b/>
          <w:sz w:val="22"/>
          <w:szCs w:val="22"/>
        </w:rPr>
      </w:pPr>
      <w:r>
        <w:rPr>
          <w:b/>
          <w:sz w:val="22"/>
          <w:szCs w:val="22"/>
        </w:rPr>
      </w:r>
    </w:p>
    <w:p>
      <w:pPr>
        <w:pStyle w:val="Normal"/>
        <w:rPr/>
      </w:pPr>
      <w:r>
        <w:rPr>
          <w:b/>
          <w:sz w:val="22"/>
          <w:szCs w:val="22"/>
        </w:rPr>
        <w:t xml:space="preserve">SUBJECT: INVITATION TO TENDER FOR CONSTRUCTION OF </w:t>
      </w:r>
      <w:r>
        <w:rPr>
          <w:b/>
          <w:sz w:val="22"/>
          <w:szCs w:val="22"/>
          <w:lang w:val="en-US"/>
        </w:rPr>
        <w:t>GREEN URBAN PARK IN KRIVA PALANKA</w:t>
      </w:r>
      <w:r>
        <w:rPr>
          <w:b/>
          <w:sz w:val="22"/>
          <w:szCs w:val="22"/>
        </w:rPr>
        <w:t xml:space="preserve"> </w:t>
      </w:r>
    </w:p>
    <w:p>
      <w:pPr>
        <w:pStyle w:val="Normal"/>
        <w:rPr>
          <w:b/>
          <w:b/>
          <w:sz w:val="22"/>
          <w:szCs w:val="22"/>
        </w:rPr>
      </w:pPr>
      <w:r>
        <w:rPr>
          <w:b/>
          <w:sz w:val="22"/>
          <w:szCs w:val="22"/>
        </w:rPr>
      </w:r>
    </w:p>
    <w:p>
      <w:pPr>
        <w:pStyle w:val="Normal"/>
        <w:rPr>
          <w:sz w:val="22"/>
          <w:szCs w:val="22"/>
        </w:rPr>
      </w:pPr>
      <w:r>
        <w:rPr>
          <w:sz w:val="22"/>
          <w:szCs w:val="22"/>
        </w:rPr>
        <w:t>Dear Madam/Sir,</w:t>
      </w:r>
    </w:p>
    <w:p>
      <w:pPr>
        <w:pStyle w:val="Normal"/>
        <w:rPr>
          <w:b/>
          <w:b/>
          <w:sz w:val="22"/>
          <w:szCs w:val="22"/>
        </w:rPr>
      </w:pPr>
      <w:r>
        <w:rPr>
          <w:b/>
          <w:sz w:val="22"/>
          <w:szCs w:val="22"/>
        </w:rPr>
      </w:r>
    </w:p>
    <w:p>
      <w:pPr>
        <w:pStyle w:val="Normal"/>
        <w:jc w:val="both"/>
        <w:rPr>
          <w:sz w:val="22"/>
          <w:szCs w:val="22"/>
        </w:rPr>
      </w:pPr>
      <w:r>
        <w:rPr>
          <w:sz w:val="22"/>
          <w:szCs w:val="22"/>
        </w:rPr>
        <w:t>Further to your enquiry regarding the publication of the above-mentioned tender, the complete tender dossier includes:</w:t>
      </w:r>
    </w:p>
    <w:p>
      <w:pPr>
        <w:pStyle w:val="Normal"/>
        <w:rPr>
          <w:sz w:val="22"/>
          <w:szCs w:val="22"/>
        </w:rPr>
      </w:pPr>
      <w:r>
        <w:rPr>
          <w:sz w:val="22"/>
          <w:szCs w:val="22"/>
        </w:rPr>
      </w:r>
    </w:p>
    <w:p>
      <w:pPr>
        <w:pStyle w:val="Normal"/>
        <w:rPr>
          <w:b/>
          <w:b/>
          <w:sz w:val="22"/>
          <w:szCs w:val="22"/>
        </w:rPr>
      </w:pPr>
      <w:r>
        <w:rPr>
          <w:b/>
          <w:sz w:val="22"/>
          <w:szCs w:val="22"/>
        </w:rPr>
        <w:t>VOLUME 1</w:t>
      </w:r>
    </w:p>
    <w:p>
      <w:pPr>
        <w:pStyle w:val="Normal"/>
        <w:spacing w:before="60" w:after="0"/>
        <w:ind w:left="142" w:hanging="0"/>
        <w:rPr>
          <w:sz w:val="22"/>
          <w:szCs w:val="22"/>
        </w:rPr>
      </w:pPr>
      <w:r>
        <w:rPr>
          <w:sz w:val="22"/>
          <w:szCs w:val="22"/>
        </w:rPr>
        <w:t>SECTION 1:</w:t>
        <w:tab/>
        <w:t>INSTRUCTIONS TO TENDERERS</w:t>
      </w:r>
    </w:p>
    <w:p>
      <w:pPr>
        <w:pStyle w:val="Normal"/>
        <w:spacing w:before="60" w:after="0"/>
        <w:ind w:left="142" w:hanging="0"/>
        <w:rPr>
          <w:sz w:val="22"/>
          <w:szCs w:val="22"/>
        </w:rPr>
      </w:pPr>
      <w:r>
        <w:rPr>
          <w:sz w:val="22"/>
          <w:szCs w:val="22"/>
        </w:rPr>
        <w:t>SECTION 2:</w:t>
        <w:tab/>
        <w:t>TENDER FORM</w:t>
      </w:r>
    </w:p>
    <w:p>
      <w:pPr>
        <w:pStyle w:val="Normal"/>
        <w:spacing w:before="60" w:after="0"/>
        <w:ind w:left="142" w:hanging="0"/>
        <w:rPr>
          <w:sz w:val="22"/>
          <w:szCs w:val="22"/>
        </w:rPr>
      </w:pPr>
      <w:r>
        <w:rPr>
          <w:sz w:val="22"/>
          <w:szCs w:val="22"/>
        </w:rPr>
        <w:tab/>
        <w:tab/>
        <w:t>Annex 1 - Declaration of honour on exclusion and selection criteria…..Form A.14a</w:t>
      </w:r>
    </w:p>
    <w:p>
      <w:pPr>
        <w:pStyle w:val="Normal"/>
        <w:tabs>
          <w:tab w:val="clear" w:pos="720"/>
          <w:tab w:val="left" w:pos="1418" w:leader="none"/>
        </w:tabs>
        <w:spacing w:before="60" w:after="0"/>
        <w:ind w:left="142" w:hanging="0"/>
        <w:rPr>
          <w:sz w:val="22"/>
          <w:szCs w:val="22"/>
        </w:rPr>
      </w:pPr>
      <w:r>
        <w:rPr>
          <w:sz w:val="22"/>
          <w:szCs w:val="22"/>
        </w:rPr>
        <w:t>SECTION 3:</w:t>
        <w:tab/>
        <w:t>TENDER GUARANTEE FORM</w:t>
      </w:r>
    </w:p>
    <w:p>
      <w:pPr>
        <w:pStyle w:val="Normal"/>
        <w:tabs>
          <w:tab w:val="clear" w:pos="720"/>
          <w:tab w:val="left" w:pos="1418" w:leader="none"/>
        </w:tabs>
        <w:spacing w:before="60" w:after="0"/>
        <w:ind w:left="142" w:hanging="0"/>
        <w:rPr>
          <w:sz w:val="22"/>
          <w:szCs w:val="22"/>
        </w:rPr>
      </w:pPr>
      <w:r>
        <w:rPr>
          <w:sz w:val="22"/>
          <w:szCs w:val="22"/>
        </w:rPr>
        <w:t>SECTION 4:</w:t>
        <w:tab/>
        <w:t>QUESTIONNAIRE</w:t>
      </w:r>
    </w:p>
    <w:p>
      <w:pPr>
        <w:pStyle w:val="Normal"/>
        <w:tabs>
          <w:tab w:val="clear" w:pos="720"/>
          <w:tab w:val="right" w:pos="7513" w:leader="dot"/>
        </w:tabs>
        <w:ind w:left="1418" w:hanging="0"/>
        <w:rPr>
          <w:sz w:val="22"/>
          <w:szCs w:val="22"/>
        </w:rPr>
      </w:pPr>
      <w:r>
        <w:rPr>
          <w:sz w:val="22"/>
          <w:szCs w:val="22"/>
        </w:rPr>
        <w:t>Additional notice to tenderers</w:t>
      </w:r>
    </w:p>
    <w:p>
      <w:pPr>
        <w:pStyle w:val="Normal"/>
        <w:tabs>
          <w:tab w:val="clear" w:pos="720"/>
          <w:tab w:val="right" w:pos="7513" w:leader="dot"/>
          <w:tab w:val="left" w:pos="9356" w:leader="none"/>
        </w:tabs>
        <w:ind w:left="1418" w:hanging="0"/>
        <w:rPr>
          <w:sz w:val="22"/>
          <w:szCs w:val="22"/>
        </w:rPr>
      </w:pPr>
      <w:r>
        <w:rPr>
          <w:sz w:val="22"/>
          <w:szCs w:val="22"/>
        </w:rPr>
        <w:t>General information about the tenderer</w:t>
        <w:tab/>
        <w:t>Form 4.1</w:t>
      </w:r>
    </w:p>
    <w:p>
      <w:pPr>
        <w:pStyle w:val="Normal"/>
        <w:tabs>
          <w:tab w:val="clear" w:pos="720"/>
          <w:tab w:val="right" w:pos="7513" w:leader="dot"/>
          <w:tab w:val="left" w:pos="9356" w:leader="none"/>
        </w:tabs>
        <w:ind w:left="1418" w:hanging="0"/>
        <w:rPr>
          <w:sz w:val="22"/>
          <w:szCs w:val="22"/>
        </w:rPr>
      </w:pPr>
      <w:r>
        <w:rPr>
          <w:sz w:val="22"/>
          <w:szCs w:val="22"/>
        </w:rPr>
        <w:t>Organisation chart</w:t>
        <w:tab/>
        <w:t>Form 4.2</w:t>
      </w:r>
    </w:p>
    <w:p>
      <w:pPr>
        <w:pStyle w:val="Normal"/>
        <w:tabs>
          <w:tab w:val="clear" w:pos="720"/>
          <w:tab w:val="right" w:pos="7513" w:leader="dot"/>
          <w:tab w:val="left" w:pos="9356" w:leader="none"/>
        </w:tabs>
        <w:ind w:left="1418" w:hanging="0"/>
        <w:rPr>
          <w:sz w:val="22"/>
          <w:szCs w:val="22"/>
        </w:rPr>
      </w:pPr>
      <w:r>
        <w:rPr>
          <w:sz w:val="22"/>
          <w:szCs w:val="22"/>
        </w:rPr>
        <w:t>Power of attorney</w:t>
        <w:tab/>
        <w:t>Form 4.3</w:t>
      </w:r>
    </w:p>
    <w:p>
      <w:pPr>
        <w:pStyle w:val="Normal"/>
        <w:tabs>
          <w:tab w:val="clear" w:pos="720"/>
          <w:tab w:val="right" w:pos="7513" w:leader="dot"/>
          <w:tab w:val="left" w:pos="9356" w:leader="none"/>
        </w:tabs>
        <w:ind w:left="1418" w:hanging="0"/>
        <w:rPr>
          <w:sz w:val="22"/>
          <w:szCs w:val="22"/>
        </w:rPr>
      </w:pPr>
      <w:r>
        <w:rPr>
          <w:sz w:val="22"/>
          <w:szCs w:val="22"/>
        </w:rPr>
        <w:t>Financial statement</w:t>
        <w:tab/>
        <w:t>Form 4.4</w:t>
      </w:r>
    </w:p>
    <w:p>
      <w:pPr>
        <w:pStyle w:val="Normal"/>
        <w:tabs>
          <w:tab w:val="clear" w:pos="720"/>
          <w:tab w:val="right" w:pos="7513" w:leader="dot"/>
          <w:tab w:val="left" w:pos="9356" w:leader="none"/>
        </w:tabs>
        <w:ind w:left="1418" w:hanging="0"/>
        <w:rPr>
          <w:sz w:val="22"/>
          <w:szCs w:val="22"/>
        </w:rPr>
      </w:pPr>
      <w:r>
        <w:rPr>
          <w:sz w:val="22"/>
          <w:szCs w:val="22"/>
        </w:rPr>
        <w:t>Financial identification form</w:t>
        <w:tab/>
        <w:t>Forms 4.5 a) + b)</w:t>
      </w:r>
    </w:p>
    <w:p>
      <w:pPr>
        <w:pStyle w:val="Normal"/>
        <w:tabs>
          <w:tab w:val="clear" w:pos="720"/>
          <w:tab w:val="right" w:pos="7513" w:leader="dot"/>
          <w:tab w:val="left" w:pos="9356" w:leader="none"/>
        </w:tabs>
        <w:ind w:left="1418" w:hanging="0"/>
        <w:rPr>
          <w:sz w:val="22"/>
          <w:szCs w:val="22"/>
        </w:rPr>
      </w:pPr>
      <w:r>
        <w:rPr>
          <w:sz w:val="22"/>
          <w:szCs w:val="22"/>
        </w:rPr>
        <w:t>Technical qualifications:</w:t>
      </w:r>
    </w:p>
    <w:p>
      <w:pPr>
        <w:pStyle w:val="Normal"/>
        <w:tabs>
          <w:tab w:val="clear" w:pos="720"/>
          <w:tab w:val="right" w:pos="7513" w:leader="dot"/>
          <w:tab w:val="left" w:pos="9356" w:leader="none"/>
        </w:tabs>
        <w:ind w:left="1418" w:hanging="0"/>
        <w:rPr>
          <w:sz w:val="22"/>
          <w:szCs w:val="22"/>
        </w:rPr>
      </w:pPr>
      <w:r>
        <w:rPr>
          <w:sz w:val="22"/>
          <w:szCs w:val="22"/>
        </w:rPr>
        <w:t>Overview of the tenderer’s personnel</w:t>
        <w:tab/>
        <w:t>………………..Form 4.6.1.1</w:t>
      </w:r>
    </w:p>
    <w:p>
      <w:pPr>
        <w:pStyle w:val="Normal"/>
        <w:tabs>
          <w:tab w:val="clear" w:pos="720"/>
          <w:tab w:val="right" w:pos="7513" w:leader="dot"/>
          <w:tab w:val="left" w:pos="9356" w:leader="none"/>
        </w:tabs>
        <w:ind w:left="1418" w:hanging="0"/>
        <w:rPr>
          <w:sz w:val="22"/>
          <w:szCs w:val="22"/>
        </w:rPr>
      </w:pPr>
      <w:r>
        <w:rPr>
          <w:sz w:val="22"/>
          <w:szCs w:val="22"/>
        </w:rPr>
        <w:t>Personnel to be employed on the contract</w:t>
        <w:tab/>
        <w:t>Form 4.6.1.2</w:t>
      </w:r>
    </w:p>
    <w:p>
      <w:pPr>
        <w:pStyle w:val="Normal"/>
        <w:tabs>
          <w:tab w:val="clear" w:pos="720"/>
          <w:tab w:val="right" w:pos="7513" w:leader="dot"/>
          <w:tab w:val="left" w:pos="9356" w:leader="none"/>
        </w:tabs>
        <w:ind w:left="1418" w:hanging="0"/>
        <w:rPr>
          <w:sz w:val="22"/>
          <w:szCs w:val="22"/>
        </w:rPr>
      </w:pPr>
      <w:r>
        <w:rPr>
          <w:sz w:val="22"/>
          <w:szCs w:val="22"/>
        </w:rPr>
        <w:t>Professional experience of key personnel</w:t>
      </w:r>
    </w:p>
    <w:p>
      <w:pPr>
        <w:pStyle w:val="Normal"/>
        <w:tabs>
          <w:tab w:val="clear" w:pos="720"/>
          <w:tab w:val="right" w:pos="7513" w:leader="dot"/>
          <w:tab w:val="left" w:pos="9356" w:leader="none"/>
        </w:tabs>
        <w:ind w:left="1418" w:hanging="0"/>
        <w:rPr>
          <w:sz w:val="22"/>
          <w:szCs w:val="22"/>
        </w:rPr>
      </w:pPr>
      <w:r>
        <w:rPr>
          <w:sz w:val="22"/>
          <w:szCs w:val="22"/>
        </w:rPr>
        <w:t>Curriculum vitae</w:t>
        <w:tab/>
        <w:t>Form 4.6.1.3</w:t>
      </w:r>
    </w:p>
    <w:p>
      <w:pPr>
        <w:pStyle w:val="Normal"/>
        <w:tabs>
          <w:tab w:val="clear" w:pos="720"/>
          <w:tab w:val="right" w:pos="7513" w:leader="dot"/>
        </w:tabs>
        <w:ind w:left="1418" w:hanging="0"/>
        <w:rPr>
          <w:sz w:val="22"/>
          <w:szCs w:val="22"/>
        </w:rPr>
      </w:pPr>
      <w:r>
        <w:rPr>
          <w:sz w:val="22"/>
          <w:szCs w:val="22"/>
        </w:rPr>
        <w:t>Plant</w:t>
        <w:tab/>
        <w:t>Form 4.6.2</w:t>
      </w:r>
    </w:p>
    <w:p>
      <w:pPr>
        <w:pStyle w:val="Normal"/>
        <w:tabs>
          <w:tab w:val="clear" w:pos="720"/>
          <w:tab w:val="right" w:pos="7513" w:leader="dot"/>
          <w:tab w:val="left" w:pos="9356" w:leader="none"/>
        </w:tabs>
        <w:ind w:left="1418" w:hanging="0"/>
        <w:rPr>
          <w:sz w:val="22"/>
          <w:szCs w:val="22"/>
        </w:rPr>
      </w:pPr>
      <w:r>
        <w:rPr>
          <w:sz w:val="22"/>
          <w:szCs w:val="22"/>
        </w:rPr>
        <w:t>Work plan and programme</w:t>
        <w:tab/>
        <w:t>Form 4.6.3</w:t>
      </w:r>
    </w:p>
    <w:p>
      <w:pPr>
        <w:pStyle w:val="Normal"/>
        <w:tabs>
          <w:tab w:val="clear" w:pos="720"/>
          <w:tab w:val="right" w:pos="7513" w:leader="dot"/>
          <w:tab w:val="left" w:pos="9356" w:leader="none"/>
        </w:tabs>
        <w:ind w:left="1418" w:hanging="0"/>
        <w:rPr>
          <w:sz w:val="22"/>
          <w:szCs w:val="22"/>
        </w:rPr>
      </w:pPr>
      <w:r>
        <w:rPr>
          <w:sz w:val="22"/>
          <w:szCs w:val="22"/>
        </w:rPr>
        <w:t>Experience as contractor</w:t>
        <w:tab/>
        <w:t>Form 4.6.4</w:t>
      </w:r>
    </w:p>
    <w:p>
      <w:pPr>
        <w:pStyle w:val="Normal"/>
        <w:tabs>
          <w:tab w:val="clear" w:pos="720"/>
          <w:tab w:val="right" w:pos="7513" w:leader="dot"/>
          <w:tab w:val="left" w:pos="9356" w:leader="none"/>
        </w:tabs>
        <w:ind w:left="1418" w:hanging="0"/>
        <w:rPr>
          <w:sz w:val="22"/>
          <w:szCs w:val="22"/>
        </w:rPr>
      </w:pPr>
      <w:r>
        <w:rPr>
          <w:sz w:val="22"/>
          <w:szCs w:val="22"/>
        </w:rPr>
        <w:t>Data on joint ventures</w:t>
        <w:tab/>
        <w:t>Form 4.6.5</w:t>
      </w:r>
    </w:p>
    <w:p>
      <w:pPr>
        <w:pStyle w:val="Normal"/>
        <w:tabs>
          <w:tab w:val="clear" w:pos="720"/>
          <w:tab w:val="right" w:pos="7513" w:leader="dot"/>
          <w:tab w:val="left" w:pos="9356" w:leader="none"/>
        </w:tabs>
        <w:ind w:left="1418" w:hanging="0"/>
        <w:rPr>
          <w:sz w:val="22"/>
          <w:szCs w:val="22"/>
        </w:rPr>
      </w:pPr>
      <w:r>
        <w:rPr>
          <w:sz w:val="22"/>
          <w:szCs w:val="22"/>
        </w:rPr>
        <w:t>Litigation history</w:t>
        <w:tab/>
        <w:t>Form 4.6.6</w:t>
      </w:r>
    </w:p>
    <w:p>
      <w:pPr>
        <w:pStyle w:val="Normal"/>
        <w:tabs>
          <w:tab w:val="clear" w:pos="720"/>
          <w:tab w:val="right" w:pos="7513" w:leader="dot"/>
          <w:tab w:val="left" w:pos="9356" w:leader="none"/>
        </w:tabs>
        <w:ind w:left="1418" w:hanging="0"/>
        <w:rPr>
          <w:sz w:val="22"/>
          <w:szCs w:val="22"/>
        </w:rPr>
      </w:pPr>
      <w:r>
        <w:rPr>
          <w:sz w:val="22"/>
          <w:szCs w:val="22"/>
        </w:rPr>
        <w:t>Quality assurance system(s)</w:t>
        <w:tab/>
        <w:t>Form 4.6.7</w:t>
      </w:r>
    </w:p>
    <w:p>
      <w:pPr>
        <w:pStyle w:val="Normal"/>
        <w:tabs>
          <w:tab w:val="clear" w:pos="720"/>
          <w:tab w:val="right" w:pos="7513" w:leader="dot"/>
          <w:tab w:val="left" w:pos="9356" w:leader="none"/>
        </w:tabs>
        <w:ind w:left="1418" w:hanging="0"/>
        <w:rPr>
          <w:sz w:val="22"/>
          <w:szCs w:val="22"/>
        </w:rPr>
      </w:pPr>
      <w:r>
        <w:rPr>
          <w:sz w:val="22"/>
          <w:szCs w:val="22"/>
        </w:rPr>
        <w:t>Accommodation for the supervisor</w:t>
        <w:tab/>
        <w:t>Form 4.6.8</w:t>
      </w:r>
    </w:p>
    <w:p>
      <w:pPr>
        <w:pStyle w:val="Normal"/>
        <w:tabs>
          <w:tab w:val="clear" w:pos="720"/>
          <w:tab w:val="right" w:pos="7513" w:leader="dot"/>
        </w:tabs>
        <w:ind w:left="1418" w:hanging="0"/>
        <w:rPr>
          <w:sz w:val="22"/>
          <w:szCs w:val="22"/>
        </w:rPr>
      </w:pPr>
      <w:r>
        <w:rPr>
          <w:sz w:val="22"/>
          <w:szCs w:val="22"/>
        </w:rPr>
        <w:t xml:space="preserve">Further information </w:t>
        <w:tab/>
        <w:t>……………………………………..Form 4.6.9</w:t>
      </w:r>
    </w:p>
    <w:p>
      <w:pPr>
        <w:pStyle w:val="Normal"/>
        <w:spacing w:before="60" w:after="0"/>
        <w:ind w:left="1418" w:hanging="1276"/>
        <w:rPr>
          <w:sz w:val="22"/>
          <w:szCs w:val="22"/>
        </w:rPr>
      </w:pPr>
      <w:r>
        <w:rPr>
          <w:sz w:val="22"/>
          <w:szCs w:val="22"/>
        </w:rPr>
        <w:t>SECTION 5:</w:t>
        <w:tab/>
        <w:t>ADMINISTRATIVE COMPLIANCE GRID AND EVALUATION GRID</w:t>
      </w:r>
    </w:p>
    <w:p>
      <w:pPr>
        <w:pStyle w:val="Normal"/>
        <w:tabs>
          <w:tab w:val="clear" w:pos="720"/>
          <w:tab w:val="right" w:pos="7371" w:leader="dot"/>
          <w:tab w:val="left" w:pos="9356" w:leader="none"/>
        </w:tabs>
        <w:ind w:left="1418" w:hanging="0"/>
        <w:rPr>
          <w:sz w:val="22"/>
          <w:szCs w:val="22"/>
        </w:rPr>
      </w:pPr>
      <w:r>
        <w:rPr>
          <w:sz w:val="22"/>
          <w:szCs w:val="22"/>
        </w:rPr>
        <w:t>Administrative compliance grid</w:t>
      </w:r>
    </w:p>
    <w:p>
      <w:pPr>
        <w:pStyle w:val="Normal"/>
        <w:tabs>
          <w:tab w:val="clear" w:pos="720"/>
          <w:tab w:val="right" w:pos="7371" w:leader="dot"/>
          <w:tab w:val="left" w:pos="9356" w:leader="none"/>
        </w:tabs>
        <w:ind w:left="1418" w:hanging="0"/>
        <w:rPr>
          <w:sz w:val="22"/>
          <w:szCs w:val="22"/>
        </w:rPr>
      </w:pPr>
      <w:r>
        <w:rPr>
          <w:sz w:val="22"/>
          <w:szCs w:val="22"/>
        </w:rPr>
        <w:t>Evaluation grid</w:t>
      </w:r>
    </w:p>
    <w:p>
      <w:pPr>
        <w:pStyle w:val="Normal"/>
        <w:rPr>
          <w:sz w:val="22"/>
          <w:szCs w:val="22"/>
        </w:rPr>
      </w:pPr>
      <w:r>
        <w:rPr>
          <w:sz w:val="22"/>
          <w:szCs w:val="22"/>
        </w:rPr>
      </w:r>
    </w:p>
    <w:p>
      <w:pPr>
        <w:pStyle w:val="Normal"/>
        <w:rPr>
          <w:sz w:val="22"/>
          <w:szCs w:val="22"/>
        </w:rPr>
      </w:pPr>
      <w:r>
        <w:rPr>
          <w:sz w:val="22"/>
          <w:szCs w:val="22"/>
        </w:rPr>
      </w:r>
    </w:p>
    <w:p>
      <w:pPr>
        <w:pStyle w:val="Normal"/>
        <w:rPr>
          <w:sz w:val="22"/>
          <w:szCs w:val="22"/>
        </w:rPr>
      </w:pPr>
      <w:r>
        <w:rPr>
          <w:sz w:val="22"/>
          <w:szCs w:val="22"/>
        </w:rPr>
      </w:r>
    </w:p>
    <w:p>
      <w:pPr>
        <w:pStyle w:val="Normal"/>
        <w:tabs>
          <w:tab w:val="clear" w:pos="720"/>
          <w:tab w:val="left" w:pos="936" w:leader="none"/>
        </w:tabs>
        <w:rPr>
          <w:sz w:val="22"/>
          <w:szCs w:val="22"/>
        </w:rPr>
      </w:pPr>
      <w:r>
        <w:rPr>
          <w:sz w:val="22"/>
          <w:szCs w:val="22"/>
        </w:rPr>
        <w:tab/>
      </w:r>
    </w:p>
    <w:p>
      <w:pPr>
        <w:pStyle w:val="Normal"/>
        <w:keepNext w:val="true"/>
        <w:keepLines/>
        <w:rPr>
          <w:b/>
          <w:b/>
          <w:sz w:val="22"/>
          <w:szCs w:val="22"/>
        </w:rPr>
      </w:pPr>
      <w:r>
        <w:rPr>
          <w:b/>
          <w:sz w:val="22"/>
          <w:szCs w:val="22"/>
        </w:rPr>
        <w:t>VOLUME 2</w:t>
      </w:r>
    </w:p>
    <w:p>
      <w:pPr>
        <w:pStyle w:val="Normal"/>
        <w:keepNext w:val="true"/>
        <w:keepLines/>
        <w:tabs>
          <w:tab w:val="clear" w:pos="720"/>
          <w:tab w:val="right" w:pos="1418" w:leader="none"/>
        </w:tabs>
        <w:spacing w:before="60" w:after="0"/>
        <w:ind w:left="142" w:hanging="0"/>
        <w:rPr>
          <w:sz w:val="22"/>
          <w:szCs w:val="22"/>
        </w:rPr>
      </w:pPr>
      <w:r>
        <w:rPr>
          <w:sz w:val="22"/>
          <w:szCs w:val="22"/>
        </w:rPr>
        <w:t>SECTION 1:</w:t>
        <w:tab/>
        <w:tab/>
        <w:t>CONTRACT FORM</w:t>
      </w:r>
    </w:p>
    <w:p>
      <w:pPr>
        <w:pStyle w:val="Normal"/>
        <w:keepNext w:val="true"/>
        <w:keepLines/>
        <w:tabs>
          <w:tab w:val="clear" w:pos="720"/>
          <w:tab w:val="right" w:pos="1418" w:leader="none"/>
        </w:tabs>
        <w:spacing w:before="60" w:after="0"/>
        <w:ind w:left="142" w:hanging="0"/>
        <w:rPr>
          <w:sz w:val="22"/>
          <w:szCs w:val="22"/>
        </w:rPr>
      </w:pPr>
      <w:r>
        <w:rPr>
          <w:sz w:val="22"/>
          <w:szCs w:val="22"/>
        </w:rPr>
        <w:t>SECTION 2:</w:t>
        <w:tab/>
        <w:tab/>
        <w:t>GENERAL CONDITIONSFOR WORKS CONTRACTS</w:t>
      </w:r>
    </w:p>
    <w:p>
      <w:pPr>
        <w:pStyle w:val="Normal"/>
        <w:keepNext w:val="true"/>
        <w:keepLines/>
        <w:tabs>
          <w:tab w:val="clear" w:pos="720"/>
          <w:tab w:val="right" w:pos="1418" w:leader="none"/>
        </w:tabs>
        <w:spacing w:before="60" w:after="0"/>
        <w:ind w:left="142" w:hanging="0"/>
        <w:rPr>
          <w:sz w:val="22"/>
          <w:szCs w:val="22"/>
        </w:rPr>
      </w:pPr>
      <w:r>
        <w:rPr>
          <w:sz w:val="22"/>
          <w:szCs w:val="22"/>
        </w:rPr>
        <w:t>SECTION 3:</w:t>
        <w:tab/>
        <w:tab/>
        <w:t>SPECIAL CONDITIONS</w:t>
      </w:r>
    </w:p>
    <w:p>
      <w:pPr>
        <w:pStyle w:val="Normal"/>
        <w:tabs>
          <w:tab w:val="clear" w:pos="720"/>
          <w:tab w:val="right" w:pos="1418" w:leader="none"/>
        </w:tabs>
        <w:spacing w:before="60" w:after="0"/>
        <w:ind w:left="142" w:hanging="0"/>
        <w:rPr>
          <w:sz w:val="22"/>
          <w:szCs w:val="22"/>
        </w:rPr>
      </w:pPr>
      <w:r>
        <w:rPr>
          <w:sz w:val="22"/>
          <w:szCs w:val="22"/>
        </w:rPr>
        <w:t>SECTION 4:</w:t>
        <w:tab/>
        <w:tab/>
        <w:t>SPECIMEN PERFORMANCE GUARANTEE</w:t>
      </w:r>
    </w:p>
    <w:p>
      <w:pPr>
        <w:pStyle w:val="Normal"/>
        <w:tabs>
          <w:tab w:val="clear" w:pos="720"/>
          <w:tab w:val="right" w:pos="1418" w:leader="none"/>
        </w:tabs>
        <w:spacing w:before="60" w:after="0"/>
        <w:ind w:left="142" w:hanging="0"/>
        <w:rPr>
          <w:sz w:val="22"/>
          <w:szCs w:val="22"/>
        </w:rPr>
      </w:pPr>
      <w:r>
        <w:rPr>
          <w:sz w:val="22"/>
          <w:szCs w:val="22"/>
        </w:rPr>
        <w:t>SECTION 5:</w:t>
        <w:tab/>
        <w:tab/>
        <w:t>SPECIMEN PREFINANCING PAYMENT GUARANTEE</w:t>
      </w:r>
    </w:p>
    <w:p>
      <w:pPr>
        <w:pStyle w:val="Normal"/>
        <w:tabs>
          <w:tab w:val="clear" w:pos="720"/>
          <w:tab w:val="right" w:pos="1418" w:leader="none"/>
        </w:tabs>
        <w:spacing w:before="60" w:after="0"/>
        <w:ind w:left="142" w:hanging="0"/>
        <w:rPr>
          <w:sz w:val="22"/>
          <w:szCs w:val="22"/>
        </w:rPr>
      </w:pPr>
      <w:r>
        <w:rPr>
          <w:sz w:val="22"/>
          <w:szCs w:val="22"/>
        </w:rPr>
        <w:t>SECTION 6:</w:t>
        <w:tab/>
        <w:tab/>
        <w:t>SPECIMEN RETENTION GUARANTEE</w:t>
      </w:r>
    </w:p>
    <w:p>
      <w:pPr>
        <w:pStyle w:val="Normal"/>
        <w:tabs>
          <w:tab w:val="clear" w:pos="720"/>
          <w:tab w:val="right" w:pos="1418" w:leader="none"/>
        </w:tabs>
        <w:spacing w:before="60" w:after="0"/>
        <w:ind w:left="142" w:hanging="0"/>
        <w:rPr>
          <w:sz w:val="22"/>
          <w:szCs w:val="22"/>
        </w:rPr>
      </w:pPr>
      <w:r>
        <w:rPr>
          <w:sz w:val="22"/>
          <w:szCs w:val="22"/>
        </w:rPr>
      </w:r>
    </w:p>
    <w:p>
      <w:pPr>
        <w:pStyle w:val="Normal"/>
        <w:rPr>
          <w:b/>
          <w:b/>
          <w:sz w:val="22"/>
          <w:szCs w:val="22"/>
        </w:rPr>
      </w:pPr>
      <w:r>
        <w:rPr>
          <w:b/>
          <w:sz w:val="22"/>
          <w:szCs w:val="22"/>
        </w:rPr>
        <w:t>VOLUME 3</w:t>
      </w:r>
    </w:p>
    <w:p>
      <w:pPr>
        <w:pStyle w:val="Normal"/>
        <w:spacing w:before="60" w:after="0"/>
        <w:ind w:left="142" w:hanging="0"/>
        <w:rPr>
          <w:sz w:val="22"/>
          <w:szCs w:val="22"/>
        </w:rPr>
      </w:pPr>
      <w:r>
        <w:rPr>
          <w:sz w:val="22"/>
          <w:szCs w:val="22"/>
        </w:rPr>
        <w:t>TECHNICAL SPECIFICATIONS</w:t>
      </w:r>
    </w:p>
    <w:p>
      <w:pPr>
        <w:pStyle w:val="Normal"/>
        <w:spacing w:before="60" w:after="0"/>
        <w:ind w:left="142" w:hanging="0"/>
        <w:rPr>
          <w:sz w:val="22"/>
          <w:szCs w:val="22"/>
        </w:rPr>
      </w:pPr>
      <w:r>
        <w:rPr>
          <w:sz w:val="22"/>
          <w:szCs w:val="22"/>
        </w:rPr>
      </w:r>
    </w:p>
    <w:p>
      <w:pPr>
        <w:pStyle w:val="Normal"/>
        <w:rPr>
          <w:b/>
          <w:b/>
          <w:sz w:val="22"/>
          <w:szCs w:val="22"/>
        </w:rPr>
      </w:pPr>
      <w:r>
        <w:rPr>
          <w:b/>
          <w:sz w:val="22"/>
          <w:szCs w:val="22"/>
        </w:rPr>
        <w:t>VOLUME 4</w:t>
      </w:r>
    </w:p>
    <w:p>
      <w:pPr>
        <w:pStyle w:val="Normal"/>
        <w:spacing w:before="60" w:after="0"/>
        <w:rPr>
          <w:sz w:val="22"/>
          <w:szCs w:val="22"/>
        </w:rPr>
      </w:pPr>
      <w:r>
        <w:rPr>
          <w:sz w:val="22"/>
          <w:szCs w:val="22"/>
        </w:rPr>
        <w:t>FINANCIAL OFFER UNIT PRICE CONTRACTS</w:t>
      </w:r>
    </w:p>
    <w:p>
      <w:pPr>
        <w:pStyle w:val="Normal"/>
        <w:rPr>
          <w:sz w:val="22"/>
          <w:szCs w:val="22"/>
        </w:rPr>
      </w:pPr>
      <w:r>
        <w:rPr>
          <w:sz w:val="22"/>
          <w:szCs w:val="22"/>
        </w:rPr>
      </w:r>
    </w:p>
    <w:p>
      <w:pPr>
        <w:pStyle w:val="Normal"/>
        <w:rPr>
          <w:b/>
          <w:b/>
          <w:sz w:val="22"/>
          <w:szCs w:val="22"/>
        </w:rPr>
      </w:pPr>
      <w:r>
        <w:rPr>
          <w:b/>
          <w:sz w:val="22"/>
          <w:szCs w:val="22"/>
        </w:rPr>
        <w:t>VOLUME 5</w:t>
      </w:r>
    </w:p>
    <w:p>
      <w:pPr>
        <w:pStyle w:val="Normal"/>
        <w:spacing w:before="60" w:after="0"/>
        <w:ind w:left="142" w:hanging="0"/>
        <w:rPr>
          <w:sz w:val="22"/>
          <w:szCs w:val="22"/>
        </w:rPr>
      </w:pPr>
      <w:r>
        <w:rPr>
          <w:sz w:val="22"/>
          <w:szCs w:val="22"/>
        </w:rPr>
        <w:t>DESIGN DOCUMENTS, INCLUDING DRAWINGS</w:t>
      </w:r>
    </w:p>
    <w:p>
      <w:pPr>
        <w:pStyle w:val="Normal"/>
        <w:rPr>
          <w:sz w:val="22"/>
          <w:szCs w:val="22"/>
        </w:rPr>
      </w:pPr>
      <w:r>
        <w:rPr>
          <w:sz w:val="22"/>
          <w:szCs w:val="22"/>
        </w:rPr>
      </w:r>
    </w:p>
    <w:p>
      <w:pPr>
        <w:pStyle w:val="Normal"/>
        <w:tabs>
          <w:tab w:val="clear" w:pos="720"/>
          <w:tab w:val="left" w:pos="709" w:leader="none"/>
          <w:tab w:val="left" w:pos="851" w:leader="none"/>
          <w:tab w:val="left" w:pos="1134" w:leader="none"/>
          <w:tab w:val="left" w:pos="1418" w:leader="none"/>
        </w:tabs>
        <w:jc w:val="both"/>
        <w:rPr/>
      </w:pPr>
      <w:bookmarkStart w:id="1" w:name="_Hlt519938261"/>
      <w:r>
        <w:rPr>
          <w:sz w:val="22"/>
          <w:szCs w:val="22"/>
        </w:rPr>
        <w:t>For full information about procurement procedures please consult the practical guide and its annexes, which can be downloaded from the following web page:</w:t>
      </w:r>
      <w:hyperlink r:id="rId2">
        <w:bookmarkEnd w:id="1"/>
        <w:r>
          <w:rPr>
            <w:rStyle w:val="InternetLink"/>
          </w:rPr>
          <w:t>https://wikis.ec.europa.eu/display/ExactExternalWiki/ePRAG</w:t>
        </w:r>
      </w:hyperlink>
    </w:p>
    <w:p>
      <w:pPr>
        <w:pStyle w:val="Normal"/>
        <w:rPr>
          <w:sz w:val="22"/>
          <w:szCs w:val="22"/>
        </w:rPr>
      </w:pPr>
      <w:r>
        <w:rPr>
          <w:sz w:val="22"/>
          <w:szCs w:val="22"/>
        </w:rPr>
      </w:r>
    </w:p>
    <w:p>
      <w:pPr>
        <w:pStyle w:val="Normal"/>
        <w:jc w:val="both"/>
        <w:rPr>
          <w:sz w:val="22"/>
          <w:szCs w:val="22"/>
        </w:rPr>
      </w:pPr>
      <w:r>
        <w:rPr>
          <w:sz w:val="22"/>
          <w:szCs w:val="22"/>
        </w:rPr>
        <w:t xml:space="preserve">We look forward to receiving your tender. </w:t>
      </w:r>
    </w:p>
    <w:p>
      <w:pPr>
        <w:pStyle w:val="Normal"/>
        <w:spacing w:before="120" w:after="120"/>
        <w:jc w:val="both"/>
        <w:rPr>
          <w:sz w:val="22"/>
          <w:szCs w:val="22"/>
        </w:rPr>
      </w:pPr>
      <w:r>
        <w:rPr>
          <w:sz w:val="22"/>
          <w:szCs w:val="22"/>
          <w:highlight w:val="lightGray"/>
        </w:rPr>
        <w:t>The tender  has to be sent or hand delivered no later than the submission deadline at the address specified in the instructions to tenderers</w:t>
      </w:r>
      <w:r>
        <w:rPr>
          <w:sz w:val="22"/>
          <w:szCs w:val="22"/>
        </w:rPr>
        <w:t>.</w:t>
      </w:r>
    </w:p>
    <w:p>
      <w:pPr>
        <w:pStyle w:val="Normal"/>
        <w:jc w:val="both"/>
        <w:rPr>
          <w:sz w:val="22"/>
          <w:szCs w:val="22"/>
        </w:rPr>
      </w:pPr>
      <w:r>
        <w:rPr>
          <w:sz w:val="22"/>
          <w:szCs w:val="22"/>
        </w:rPr>
      </w:r>
    </w:p>
    <w:p>
      <w:pPr>
        <w:pStyle w:val="Normal"/>
        <w:jc w:val="both"/>
        <w:rPr>
          <w:sz w:val="22"/>
          <w:szCs w:val="22"/>
        </w:rPr>
      </w:pPr>
      <w:r>
        <w:rPr>
          <w:sz w:val="22"/>
          <w:szCs w:val="22"/>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pPr>
        <w:pStyle w:val="Normal"/>
        <w:jc w:val="both"/>
        <w:rPr>
          <w:sz w:val="22"/>
          <w:szCs w:val="22"/>
        </w:rPr>
      </w:pPr>
      <w:r>
        <w:rPr>
          <w:sz w:val="22"/>
          <w:szCs w:val="22"/>
        </w:rPr>
      </w:r>
    </w:p>
    <w:p>
      <w:pPr>
        <w:pStyle w:val="Normal"/>
        <w:jc w:val="both"/>
        <w:rPr>
          <w:sz w:val="22"/>
          <w:szCs w:val="22"/>
        </w:rPr>
      </w:pPr>
      <w:r>
        <w:rPr>
          <w:sz w:val="22"/>
          <w:szCs w:val="22"/>
        </w:rPr>
        <w:t>If you decide not to submit a tender, we would be grateful if you could inform us in writing, stating the reasons for your decision.</w:t>
      </w:r>
    </w:p>
    <w:p>
      <w:pPr>
        <w:pStyle w:val="Normal"/>
        <w:rPr>
          <w:sz w:val="22"/>
          <w:szCs w:val="22"/>
        </w:rPr>
      </w:pPr>
      <w:r>
        <w:rPr>
          <w:sz w:val="22"/>
          <w:szCs w:val="22"/>
        </w:rPr>
      </w:r>
    </w:p>
    <w:p>
      <w:pPr>
        <w:pStyle w:val="Normal"/>
        <w:jc w:val="both"/>
        <w:rPr>
          <w:sz w:val="22"/>
          <w:szCs w:val="22"/>
        </w:rPr>
      </w:pPr>
      <w:r>
        <w:rPr>
          <w:sz w:val="22"/>
          <w:szCs w:val="22"/>
        </w:rPr>
        <w:t>Yours sincerely,</w:t>
      </w:r>
    </w:p>
    <w:p>
      <w:pPr>
        <w:pStyle w:val="Normal"/>
        <w:spacing w:before="1200" w:after="0"/>
        <w:ind w:left="5103" w:hanging="0"/>
        <w:rPr>
          <w:sz w:val="22"/>
          <w:szCs w:val="22"/>
        </w:rPr>
      </w:pPr>
      <w:r>
        <w:rPr>
          <w:sz w:val="22"/>
          <w:szCs w:val="22"/>
        </w:rPr>
        <w:t>Marija Radeska Gjukikj, project manager on behalf of Municipality of Kriva Palanka</w:t>
      </w:r>
    </w:p>
    <w:p>
      <w:pPr>
        <w:pStyle w:val="Normal"/>
        <w:spacing w:before="1200" w:after="0"/>
        <w:ind w:left="5103" w:hanging="0"/>
        <w:rPr/>
      </w:pPr>
      <w:r>
        <w:rPr/>
      </w:r>
    </w:p>
    <w:sectPr>
      <w:headerReference w:type="default" r:id="rId3"/>
      <w:headerReference w:type="first" r:id="rId4"/>
      <w:footerReference w:type="default" r:id="rId5"/>
      <w:footerReference w:type="first" r:id="rId6"/>
      <w:type w:val="nextPage"/>
      <w:pgSz w:w="11906" w:h="16838"/>
      <w:pgMar w:left="1298" w:right="1298" w:header="720" w:top="1298" w:footer="720" w:bottom="1077" w:gutter="0"/>
      <w:pgNumType w:start="1"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Arial">
    <w:charset w:val="00"/>
    <w:family w:val="roman"/>
    <w:pitch w:val="variable"/>
  </w:font>
  <w:font w:name="Courier">
    <w:altName w:val="Courier New"/>
    <w:charset w:val="00"/>
    <w:family w:val="roman"/>
    <w:pitch w:val="variable"/>
  </w:font>
  <w:font w:name="Liberation Sans">
    <w:altName w:val="Arial"/>
    <w:charset w:val="00"/>
    <w:family w:val="roman"/>
    <w:pitch w:val="variable"/>
  </w:font>
  <w:font w:name="Courier New">
    <w:charset w:val="00"/>
    <w:family w:val="roman"/>
    <w:pitch w:val="variable"/>
  </w:font>
  <w:font w:name="Tahoma">
    <w:charset w:val="00"/>
    <w:family w:val="roman"/>
    <w:pitch w:val="variable"/>
  </w:font>
  <w:font w:name="Verdana">
    <w:charset w:val="00"/>
    <w:family w:val="roman"/>
    <w:pitch w:val="variable"/>
  </w:font>
  <w:font w:name="Optima">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2</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d4a_invit_en.docx</w:t>
    </w:r>
    <w:r>
      <w:rPr>
        <w:sz w:val="18"/>
        <w:szCs w:val="18"/>
      </w:rPr>
      <w:fldChar w:fldCharType="end"/>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Footer"/>
      <w:tabs>
        <w:tab w:val="clear" w:pos="4320"/>
        <w:tab w:val="clear" w:pos="8640"/>
        <w:tab w:val="right" w:pos="9214" w:leader="none"/>
      </w:tabs>
      <w:ind w:right="5" w:hanging="0"/>
      <w:rPr/>
    </w:pPr>
    <w:r>
      <w:rPr>
        <w:b/>
        <w:sz w:val="18"/>
      </w:rPr>
      <w:t>2021.1</w:t>
    </w:r>
    <w:r>
      <w:rPr>
        <w:sz w:val="18"/>
        <w:szCs w:val="18"/>
      </w:rPr>
      <w:tab/>
      <w:t xml:space="preserve">Page </w:t>
    </w:r>
    <w:r>
      <w:rPr>
        <w:rStyle w:val="Pagenumber"/>
        <w:sz w:val="18"/>
        <w:szCs w:val="18"/>
      </w:rPr>
      <w:fldChar w:fldCharType="begin"/>
    </w:r>
    <w:r>
      <w:rPr>
        <w:rStyle w:val="Pagenumber"/>
        <w:sz w:val="18"/>
        <w:szCs w:val="18"/>
      </w:rPr>
      <w:instrText> PAGE </w:instrText>
    </w:r>
    <w:r>
      <w:rPr>
        <w:rStyle w:val="Pagenumber"/>
        <w:sz w:val="18"/>
        <w:szCs w:val="18"/>
      </w:rPr>
      <w:fldChar w:fldCharType="separate"/>
    </w:r>
    <w:r>
      <w:rPr>
        <w:rStyle w:val="Pagenumber"/>
        <w:sz w:val="18"/>
        <w:szCs w:val="18"/>
      </w:rPr>
      <w:t>1</w:t>
    </w:r>
    <w:r>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NUMPAGES </w:instrText>
    </w:r>
    <w:r>
      <w:rPr>
        <w:rStyle w:val="Pagenumber"/>
        <w:sz w:val="18"/>
        <w:szCs w:val="18"/>
      </w:rPr>
      <w:fldChar w:fldCharType="separate"/>
    </w:r>
    <w:r>
      <w:rPr>
        <w:rStyle w:val="Pagenumber"/>
        <w:sz w:val="18"/>
        <w:szCs w:val="18"/>
      </w:rPr>
      <w:t>2</w:t>
    </w:r>
    <w:r>
      <w:rPr>
        <w:rStyle w:val="Pagenumber"/>
        <w:sz w:val="18"/>
        <w:szCs w:val="18"/>
      </w:rPr>
      <w:fldChar w:fldCharType="end"/>
    </w:r>
  </w:p>
  <w:p>
    <w:pPr>
      <w:pStyle w:val="Normal"/>
      <w:rPr/>
    </w:pPr>
    <w:r>
      <w:rPr>
        <w:sz w:val="18"/>
        <w:szCs w:val="18"/>
      </w:rPr>
      <w:fldChar w:fldCharType="begin"/>
    </w:r>
    <w:r>
      <w:rPr>
        <w:sz w:val="18"/>
        <w:szCs w:val="18"/>
      </w:rPr>
      <w:instrText> FILENAME </w:instrText>
    </w:r>
    <w:r>
      <w:rPr>
        <w:sz w:val="18"/>
        <w:szCs w:val="18"/>
      </w:rPr>
      <w:fldChar w:fldCharType="separate"/>
    </w:r>
    <w:r>
      <w:rPr>
        <w:sz w:val="18"/>
        <w:szCs w:val="18"/>
      </w:rPr>
      <w:t>d4a_invit_en.docx</w:t>
    </w:r>
    <w:r>
      <w:rPr>
        <w:sz w:val="18"/>
        <w:szCs w:val="18"/>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Header"/>
      <w:ind w:right="360" w:hanging="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Heading8"/>
      <w:numFmt w:val="upperLetter"/>
      <w:lvlText w:val="%1."/>
      <w:lvlJc w:val="left"/>
      <w:pPr>
        <w:tabs>
          <w:tab w:val="num" w:pos="360"/>
        </w:tabs>
        <w:ind w:left="360" w:hanging="36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pStyle w:val="Heading4"/>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bering>
</file>

<file path=word/settings.xml><?xml version="1.0" encoding="utf-8"?>
<w:settings xmlns:w="http://schemas.openxmlformats.org/wordprocessingml/2006/main">
  <w:zoom w:percent="100"/>
  <w:embedSystemFonts/>
  <w:defaultTabStop w:val="72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GB" w:eastAsia="en-GB"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7c5dce"/>
    <w:pPr>
      <w:widowControl/>
      <w:bidi w:val="0"/>
      <w:jc w:val="left"/>
    </w:pPr>
    <w:rPr>
      <w:rFonts w:ascii="Times New Roman" w:hAnsi="Times New Roman" w:eastAsia="Times New Roman" w:cs="Times New Roman"/>
      <w:color w:val="auto"/>
      <w:kern w:val="0"/>
      <w:sz w:val="24"/>
      <w:szCs w:val="20"/>
      <w:lang w:val="en-GB" w:eastAsia="en-US" w:bidi="ar-SA"/>
    </w:rPr>
  </w:style>
  <w:style w:type="paragraph" w:styleId="Heading1">
    <w:name w:val="Heading 1"/>
    <w:basedOn w:val="Normal"/>
    <w:next w:val="Normal"/>
    <w:qFormat/>
    <w:rsid w:val="007c5dce"/>
    <w:pPr>
      <w:keepNext w:val="true"/>
      <w:jc w:val="center"/>
      <w:outlineLvl w:val="0"/>
    </w:pPr>
    <w:rPr>
      <w:rFonts w:ascii="Arial" w:hAnsi="Arial"/>
      <w:b/>
      <w:color w:val="FF0000"/>
      <w:sz w:val="28"/>
    </w:rPr>
  </w:style>
  <w:style w:type="paragraph" w:styleId="Heading2">
    <w:name w:val="Heading 2"/>
    <w:basedOn w:val="Normal"/>
    <w:next w:val="Normal"/>
    <w:link w:val="Heading2Char"/>
    <w:qFormat/>
    <w:rsid w:val="007c5dce"/>
    <w:pPr>
      <w:keepNext w:val="true"/>
      <w:ind w:left="1276" w:hanging="425"/>
      <w:jc w:val="both"/>
      <w:outlineLvl w:val="1"/>
    </w:pPr>
    <w:rPr>
      <w:rFonts w:ascii="Arial" w:hAnsi="Arial"/>
      <w:b/>
      <w:sz w:val="20"/>
    </w:rPr>
  </w:style>
  <w:style w:type="paragraph" w:styleId="Heading3">
    <w:name w:val="Heading 3"/>
    <w:basedOn w:val="Normal"/>
    <w:next w:val="Normal"/>
    <w:link w:val="Heading3Char"/>
    <w:qFormat/>
    <w:rsid w:val="007c5dce"/>
    <w:pPr>
      <w:keepNext w:val="true"/>
      <w:jc w:val="center"/>
      <w:outlineLvl w:val="2"/>
    </w:pPr>
    <w:rPr>
      <w:rFonts w:ascii="Arial" w:hAnsi="Arial"/>
      <w:b/>
      <w:color w:val="FF0000"/>
      <w:sz w:val="36"/>
    </w:rPr>
  </w:style>
  <w:style w:type="paragraph" w:styleId="Heading4">
    <w:name w:val="Heading 4"/>
    <w:basedOn w:val="Normal"/>
    <w:next w:val="Normal"/>
    <w:qFormat/>
    <w:rsid w:val="007c5dce"/>
    <w:pPr>
      <w:keepNext w:val="true"/>
      <w:numPr>
        <w:ilvl w:val="3"/>
        <w:numId w:val="1"/>
      </w:numPr>
      <w:spacing w:before="240" w:after="60"/>
      <w:outlineLvl w:val="3"/>
    </w:pPr>
    <w:rPr>
      <w:rFonts w:ascii="Arial" w:hAnsi="Arial"/>
      <w:b/>
      <w:lang w:val="sv-SE"/>
    </w:rPr>
  </w:style>
  <w:style w:type="paragraph" w:styleId="Heading5">
    <w:name w:val="Heading 5"/>
    <w:basedOn w:val="Normal"/>
    <w:next w:val="Normal"/>
    <w:qFormat/>
    <w:rsid w:val="007c5dce"/>
    <w:pPr>
      <w:keepNext w:val="true"/>
      <w:jc w:val="both"/>
      <w:outlineLvl w:val="4"/>
    </w:pPr>
    <w:rPr>
      <w:rFonts w:ascii="Arial" w:hAnsi="Arial"/>
      <w:b/>
      <w:sz w:val="20"/>
    </w:rPr>
  </w:style>
  <w:style w:type="paragraph" w:styleId="Heading7">
    <w:name w:val="Heading 7"/>
    <w:basedOn w:val="Normal"/>
    <w:next w:val="Normal"/>
    <w:qFormat/>
    <w:rsid w:val="007c5dce"/>
    <w:pPr>
      <w:keepNext w:val="true"/>
      <w:jc w:val="center"/>
      <w:outlineLvl w:val="6"/>
    </w:pPr>
    <w:rPr>
      <w:rFonts w:ascii="Arial" w:hAnsi="Arial"/>
      <w:b/>
      <w:color w:val="008000"/>
      <w:sz w:val="32"/>
    </w:rPr>
  </w:style>
  <w:style w:type="paragraph" w:styleId="Heading8">
    <w:name w:val="Heading 8"/>
    <w:basedOn w:val="Normal"/>
    <w:next w:val="Normal"/>
    <w:qFormat/>
    <w:rsid w:val="007c5dce"/>
    <w:pPr>
      <w:keepNext w:val="true"/>
      <w:numPr>
        <w:ilvl w:val="0"/>
        <w:numId w:val="1"/>
      </w:numPr>
      <w:jc w:val="both"/>
      <w:outlineLvl w:val="0"/>
    </w:pPr>
    <w:rPr>
      <w:rFonts w:ascii="Arial" w:hAnsi="Arial"/>
      <w:b/>
    </w:rPr>
  </w:style>
  <w:style w:type="character" w:styleId="DefaultParagraphFont" w:default="1">
    <w:name w:val="Default Paragraph Font"/>
    <w:uiPriority w:val="1"/>
    <w:semiHidden/>
    <w:unhideWhenUsed/>
    <w:qFormat/>
    <w:rPr/>
  </w:style>
  <w:style w:type="character" w:styleId="InternetLink">
    <w:name w:val="Internet Link"/>
    <w:rsid w:val="007c5dce"/>
    <w:rPr>
      <w:color w:val="0000FF"/>
      <w:u w:val="single"/>
    </w:rPr>
  </w:style>
  <w:style w:type="character" w:styleId="FootnoteCharacters">
    <w:name w:val="Footnote Characters"/>
    <w:qFormat/>
    <w:rsid w:val="007c5dce"/>
    <w:rPr>
      <w:vertAlign w:val="superscript"/>
    </w:rPr>
  </w:style>
  <w:style w:type="character" w:styleId="FootnoteAnchor">
    <w:name w:val="Footnote Anchor"/>
    <w:rPr>
      <w:vertAlign w:val="superscript"/>
    </w:rPr>
  </w:style>
  <w:style w:type="character" w:styleId="Pagenumber">
    <w:name w:val="page number"/>
    <w:basedOn w:val="DefaultParagraphFont"/>
    <w:qFormat/>
    <w:rsid w:val="007c5dce"/>
    <w:rPr/>
  </w:style>
  <w:style w:type="character" w:styleId="FollowedHyperlink">
    <w:name w:val="FollowedHyperlink"/>
    <w:qFormat/>
    <w:rsid w:val="007c5dce"/>
    <w:rPr>
      <w:color w:val="800080"/>
      <w:u w:val="single"/>
    </w:rPr>
  </w:style>
  <w:style w:type="character" w:styleId="Tw4winMark" w:customStyle="1">
    <w:name w:val="tw4winMark"/>
    <w:qFormat/>
    <w:rsid w:val="0068234b"/>
    <w:rPr>
      <w:rFonts w:ascii="Times New Roman" w:hAnsi="Times New Roman" w:cs="Times New Roman"/>
      <w:vanish/>
      <w:color w:val="800080"/>
      <w:sz w:val="24"/>
      <w:szCs w:val="24"/>
      <w:vertAlign w:val="subscript"/>
    </w:rPr>
  </w:style>
  <w:style w:type="character" w:styleId="Heading2Char" w:customStyle="1">
    <w:name w:val="Heading 2 Char"/>
    <w:link w:val="Heading2"/>
    <w:semiHidden/>
    <w:qFormat/>
    <w:locked/>
    <w:rsid w:val="0068234b"/>
    <w:rPr>
      <w:rFonts w:ascii="Arial" w:hAnsi="Arial"/>
      <w:b/>
      <w:lang w:val="fr-FR" w:eastAsia="en-US" w:bidi="ar-SA"/>
    </w:rPr>
  </w:style>
  <w:style w:type="character" w:styleId="Strong">
    <w:name w:val="Strong"/>
    <w:qFormat/>
    <w:rsid w:val="0068234b"/>
    <w:rPr>
      <w:b/>
    </w:rPr>
  </w:style>
  <w:style w:type="character" w:styleId="DefaultMargins" w:customStyle="1">
    <w:name w:val="DefaultMargins"/>
    <w:qFormat/>
    <w:rsid w:val="001050ee"/>
    <w:rPr>
      <w:rFonts w:ascii="Courier" w:hAnsi="Courier" w:cs="Courier"/>
      <w:sz w:val="24"/>
      <w:szCs w:val="24"/>
      <w:lang w:val="en-US"/>
    </w:rPr>
  </w:style>
  <w:style w:type="character" w:styleId="Heading3Char" w:customStyle="1">
    <w:name w:val="Heading 3 Char"/>
    <w:link w:val="Heading3"/>
    <w:qFormat/>
    <w:rsid w:val="005478e4"/>
    <w:rPr>
      <w:rFonts w:ascii="Arial" w:hAnsi="Arial"/>
      <w:b/>
      <w:color w:val="FF0000"/>
      <w:sz w:val="36"/>
      <w:lang w:val="fr-FR" w:eastAsia="en-US" w:bidi="ar-SA"/>
    </w:rPr>
  </w:style>
  <w:style w:type="character" w:styleId="Normal2Char" w:customStyle="1">
    <w:name w:val="Normal2 Char"/>
    <w:link w:val="Normal2"/>
    <w:qFormat/>
    <w:rsid w:val="005478e4"/>
    <w:rPr>
      <w:color w:val="000000"/>
      <w:sz w:val="22"/>
      <w:szCs w:val="22"/>
      <w:lang w:val="en-US" w:eastAsia="en-US" w:bidi="ar-SA"/>
    </w:rPr>
  </w:style>
  <w:style w:type="character" w:styleId="StyleHeading3Char" w:customStyle="1">
    <w:name w:val="Style Heading 3 Char"/>
    <w:link w:val="StyleHeading3"/>
    <w:qFormat/>
    <w:rsid w:val="005478e4"/>
    <w:rPr>
      <w:rFonts w:ascii="Arial" w:hAnsi="Arial"/>
      <w:b/>
      <w:bCs/>
      <w:color w:val="FF0000"/>
      <w:sz w:val="22"/>
      <w:szCs w:val="26"/>
      <w:lang w:val="en-US" w:eastAsia="en-US" w:bidi="ar-SA"/>
    </w:rPr>
  </w:style>
  <w:style w:type="character" w:styleId="Style11pt" w:customStyle="1">
    <w:name w:val="Style 11 pt"/>
    <w:qFormat/>
    <w:rsid w:val="00b7615b"/>
    <w:rPr>
      <w:sz w:val="22"/>
    </w:rPr>
  </w:style>
  <w:style w:type="character" w:styleId="Annotationreference">
    <w:name w:val="annotation reference"/>
    <w:semiHidden/>
    <w:qFormat/>
    <w:rsid w:val="004842dd"/>
    <w:rPr>
      <w:sz w:val="16"/>
      <w:szCs w:val="16"/>
    </w:rPr>
  </w:style>
  <w:style w:type="character" w:styleId="ListLabel1">
    <w:name w:val="ListLabel 1"/>
    <w:qFormat/>
    <w:rPr>
      <w:rFonts w:cs="Old English Text MT"/>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Old English Text MT"/>
      <w:b w:val="false"/>
      <w:i w:val="false"/>
      <w:sz w:val="22"/>
      <w:szCs w:val="24"/>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Old English Text MT"/>
      <w:b w:val="false"/>
      <w:i w:val="false"/>
      <w:sz w:val="22"/>
      <w:szCs w:val="24"/>
    </w:rPr>
  </w:style>
  <w:style w:type="character" w:styleId="ListLabel13">
    <w:name w:val="ListLabel 13"/>
    <w:qFormat/>
    <w:rPr>
      <w:b w:val="false"/>
      <w:i w:val="false"/>
    </w:rPr>
  </w:style>
  <w:style w:type="character" w:styleId="ListLabel14">
    <w:name w:val="ListLabel 14"/>
    <w:qFormat/>
    <w:rPr>
      <w:rFonts w:cs="Old English Text MT"/>
      <w:b w:val="false"/>
      <w:i w:val="false"/>
      <w:sz w:val="22"/>
      <w:szCs w:val="24"/>
    </w:rPr>
  </w:style>
  <w:style w:type="character" w:styleId="ListLabel15">
    <w:name w:val="ListLabel 15"/>
    <w:qFormat/>
    <w:rPr>
      <w:b w:val="false"/>
      <w:i w:val="false"/>
      <w:outline w:val="false"/>
      <w:shadow w:val="false"/>
      <w:emboss w:val="false"/>
      <w:imprint w:val="false"/>
    </w:rPr>
  </w:style>
  <w:style w:type="character" w:styleId="ListLabel16">
    <w:name w:val="ListLabel 16"/>
    <w:qFormat/>
    <w:rPr>
      <w:b w:val="false"/>
      <w:i w:val="false"/>
      <w:outline w:val="false"/>
      <w:shadow w:val="false"/>
      <w:emboss w:val="false"/>
      <w:imprint w:val="false"/>
    </w:rPr>
  </w:style>
  <w:style w:type="character" w:styleId="ListLabel17">
    <w:name w:val="ListLabel 17"/>
    <w:qFormat/>
    <w:rPr>
      <w:b w:val="false"/>
      <w:i w:val="false"/>
      <w:outline w:val="false"/>
      <w:shadow w:val="false"/>
      <w:emboss w:val="false"/>
      <w:imprint w:val="false"/>
    </w:rPr>
  </w:style>
  <w:style w:type="character" w:styleId="ListLabel18">
    <w:name w:val="ListLabel 18"/>
    <w:qFormat/>
    <w:rPr>
      <w:b w:val="false"/>
      <w:i w:val="false"/>
      <w:outline w:val="false"/>
      <w:shadow w:val="false"/>
      <w:emboss w:val="false"/>
      <w:imprint w:val="false"/>
    </w:rPr>
  </w:style>
  <w:style w:type="character" w:styleId="ListLabel19">
    <w:name w:val="ListLabel 19"/>
    <w:qFormat/>
    <w:rPr>
      <w:rFonts w:cs="Old English Text MT"/>
      <w:b w:val="false"/>
      <w:i w:val="false"/>
      <w:sz w:val="22"/>
      <w:szCs w:val="24"/>
    </w:rPr>
  </w:style>
  <w:style w:type="character" w:styleId="ListLabel20">
    <w:name w:val="ListLabel 20"/>
    <w:qFormat/>
    <w:rPr>
      <w:b w:val="false"/>
      <w:i w:val="false"/>
      <w:outline w:val="false"/>
      <w:shadow w:val="false"/>
      <w:emboss w:val="false"/>
      <w:imprint w:val="false"/>
    </w:rPr>
  </w:style>
  <w:style w:type="character" w:styleId="ListLabel21">
    <w:name w:val="ListLabel 21"/>
    <w:qFormat/>
    <w:rPr>
      <w:b w:val="false"/>
      <w:i w:val="false"/>
      <w:outline w:val="false"/>
      <w:shadow w:val="false"/>
      <w:emboss w:val="false"/>
      <w:imprint w:val="false"/>
    </w:rPr>
  </w:style>
  <w:style w:type="character" w:styleId="ListLabel22">
    <w:name w:val="ListLabel 22"/>
    <w:qFormat/>
    <w:rPr>
      <w:b w:val="false"/>
      <w:i w:val="false"/>
      <w:outline w:val="false"/>
      <w:shadow w:val="false"/>
      <w:emboss w:val="false"/>
      <w:imprint w:val="false"/>
    </w:rPr>
  </w:style>
  <w:style w:type="character" w:styleId="ListLabel23">
    <w:name w:val="ListLabel 23"/>
    <w:qFormat/>
    <w:rPr>
      <w:rFonts w:cs="Old English Text MT"/>
    </w:rPr>
  </w:style>
  <w:style w:type="character" w:styleId="ListLabel24">
    <w:name w:val="ListLabel 24"/>
    <w:qFormat/>
    <w:rPr>
      <w:rFonts w:cs="Courier New"/>
    </w:rPr>
  </w:style>
  <w:style w:type="character" w:styleId="ListLabel25">
    <w:name w:val="ListLabel 25"/>
    <w:qFormat/>
    <w:rPr>
      <w:rFonts w:cs="Courier New"/>
    </w:rPr>
  </w:style>
  <w:style w:type="character" w:styleId="ListLabel26">
    <w:name w:val="ListLabel 26"/>
    <w:qFormat/>
    <w:rPr>
      <w:rFonts w:cs="Courier New"/>
    </w:rPr>
  </w:style>
  <w:style w:type="character" w:styleId="ListLabel27">
    <w:name w:val="ListLabel 27"/>
    <w:qFormat/>
    <w:rPr>
      <w:b w:val="false"/>
      <w:i w:val="false"/>
      <w:outline w:val="false"/>
      <w:shadow w:val="false"/>
      <w:emboss w:val="false"/>
      <w:imprint w:val="false"/>
    </w:rPr>
  </w:style>
  <w:style w:type="character" w:styleId="ListLabel28">
    <w:name w:val="ListLabel 28"/>
    <w:qFormat/>
    <w:rPr>
      <w:rFonts w:cs="Old English Text MT"/>
      <w:b/>
    </w:rPr>
  </w:style>
  <w:style w:type="character" w:styleId="ListLabel29">
    <w:name w:val="ListLabel 29"/>
    <w:qFormat/>
    <w:rPr>
      <w:b w:val="false"/>
      <w:i w:val="false"/>
      <w:outline w:val="false"/>
      <w:shadow w:val="false"/>
      <w:emboss w:val="false"/>
      <w:imprint w:val="false"/>
    </w:rPr>
  </w:style>
  <w:style w:type="character" w:styleId="ListLabel30">
    <w:name w:val="ListLabel 30"/>
    <w:qFormat/>
    <w:rPr>
      <w:b w:val="false"/>
      <w:i w:val="false"/>
      <w:outline w:val="false"/>
      <w:shadow w:val="false"/>
      <w:emboss w:val="false"/>
      <w:imprint w:val="false"/>
    </w:rPr>
  </w:style>
  <w:style w:type="character" w:styleId="ListLabel31">
    <w:name w:val="ListLabel 31"/>
    <w:qFormat/>
    <w:rPr>
      <w:b w:val="false"/>
      <w:i w:val="false"/>
      <w:sz w:val="22"/>
      <w:szCs w:val="24"/>
    </w:rPr>
  </w:style>
  <w:style w:type="character" w:styleId="ListLabel32">
    <w:name w:val="ListLabel 32"/>
    <w:qFormat/>
    <w:rPr>
      <w:rFonts w:cs="Courier New"/>
    </w:rPr>
  </w:style>
  <w:style w:type="character" w:styleId="ListLabel33">
    <w:name w:val="ListLabel 33"/>
    <w:qFormat/>
    <w:rPr>
      <w:rFonts w:cs="Courier New"/>
    </w:rPr>
  </w:style>
  <w:style w:type="character" w:styleId="ListLabel34">
    <w:name w:val="ListLabel 34"/>
    <w:qFormat/>
    <w:rPr>
      <w:rFonts w:cs="Courier New"/>
    </w:rPr>
  </w:style>
  <w:style w:type="character" w:styleId="ListLabel35">
    <w:name w:val="ListLabel 35"/>
    <w:qFormat/>
    <w:rPr>
      <w:b w:val="false"/>
      <w:i w:val="false"/>
      <w:sz w:val="22"/>
    </w:rPr>
  </w:style>
  <w:style w:type="character" w:styleId="ListLabel36">
    <w:name w:val="ListLabel 36"/>
    <w:qFormat/>
    <w:rPr>
      <w:b/>
      <w:i w:val="false"/>
      <w:sz w:val="22"/>
    </w:rPr>
  </w:style>
  <w:style w:type="character" w:styleId="ListLabel37">
    <w:name w:val="ListLabel 37"/>
    <w:qFormat/>
    <w:rPr>
      <w:rFonts w:cs="Courier New"/>
    </w:rPr>
  </w:style>
  <w:style w:type="character" w:styleId="ListLabel38">
    <w:name w:val="ListLabel 38"/>
    <w:qFormat/>
    <w:rPr>
      <w:rFonts w:cs="Courier New"/>
    </w:rPr>
  </w:style>
  <w:style w:type="character" w:styleId="ListLabel39">
    <w:name w:val="ListLabel 39"/>
    <w:qFormat/>
    <w:rPr>
      <w:rFonts w:cs="Courier New"/>
    </w:rPr>
  </w:style>
  <w:style w:type="character" w:styleId="ListLabel40">
    <w:name w:val="ListLabel 40"/>
    <w:qFormat/>
    <w:rPr>
      <w:sz w:val="22"/>
    </w:rPr>
  </w:style>
  <w:style w:type="character" w:styleId="ListLabel41">
    <w:name w:val="ListLabel 41"/>
    <w:qFormat/>
    <w:rPr>
      <w:b w:val="false"/>
      <w:i w:val="false"/>
      <w:sz w:val="22"/>
    </w:rPr>
  </w:style>
  <w:style w:type="character" w:styleId="ListLabel42">
    <w:name w:val="ListLabel 42"/>
    <w:qFormat/>
    <w:rPr>
      <w:b w:val="false"/>
      <w:i w:val="false"/>
      <w:sz w:val="22"/>
    </w:rPr>
  </w:style>
  <w:style w:type="character" w:styleId="ListLabel43">
    <w:name w:val="ListLabel 43"/>
    <w:qFormat/>
    <w:rPr>
      <w:b w:val="false"/>
      <w:i w:val="false"/>
      <w:sz w:val="22"/>
    </w:rPr>
  </w:style>
  <w:style w:type="character" w:styleId="ListLabel44">
    <w:name w:val="ListLabel 44"/>
    <w:qFormat/>
    <w:rPr>
      <w:b w:val="false"/>
      <w:i w:val="false"/>
      <w:sz w:val="22"/>
    </w:rPr>
  </w:style>
  <w:style w:type="character" w:styleId="ListLabel45">
    <w:name w:val="ListLabel 45"/>
    <w:qFormat/>
    <w:rPr>
      <w:b w:val="false"/>
      <w:i w:val="false"/>
      <w:sz w:val="22"/>
    </w:rPr>
  </w:style>
  <w:style w:type="character" w:styleId="ListLabel46">
    <w:name w:val="ListLabel 46"/>
    <w:qFormat/>
    <w:rPr>
      <w:b w:val="false"/>
      <w:i w:val="false"/>
      <w:sz w:val="22"/>
    </w:rPr>
  </w:style>
  <w:style w:type="character" w:styleId="ListLabel47">
    <w:name w:val="ListLabel 47"/>
    <w:qFormat/>
    <w:rPr>
      <w:b w:val="false"/>
      <w:i w:val="false"/>
      <w:sz w:val="22"/>
    </w:rPr>
  </w:style>
  <w:style w:type="character" w:styleId="ListLabel48">
    <w:name w:val="ListLabel 48"/>
    <w:qFormat/>
    <w:rPr>
      <w:b w:val="false"/>
      <w:i w:val="false"/>
      <w:sz w:val="22"/>
    </w:rPr>
  </w:style>
  <w:style w:type="character" w:styleId="ListLabel49">
    <w:name w:val="ListLabel 49"/>
    <w:qFormat/>
    <w:rPr>
      <w:b w:val="false"/>
      <w:i w:val="false"/>
      <w:sz w:val="22"/>
    </w:rPr>
  </w:style>
  <w:style w:type="character" w:styleId="ListLabel50">
    <w:name w:val="ListLabel 50"/>
    <w:qFormat/>
    <w:rPr>
      <w:b w:val="false"/>
      <w:i w:val="false"/>
      <w:sz w:val="22"/>
    </w:rPr>
  </w:style>
  <w:style w:type="character" w:styleId="ListLabel51">
    <w:name w:val="ListLabel 51"/>
    <w:qFormat/>
    <w:rPr>
      <w:b w:val="false"/>
      <w:i w:val="false"/>
      <w:sz w:val="22"/>
    </w:rPr>
  </w:style>
  <w:style w:type="character" w:styleId="ListLabel52">
    <w:name w:val="ListLabel 52"/>
    <w:qFormat/>
    <w:rPr>
      <w:b w:val="false"/>
      <w:i w:val="false"/>
      <w:sz w:val="22"/>
    </w:rPr>
  </w:style>
  <w:style w:type="character" w:styleId="ListLabel53">
    <w:name w:val="ListLabel 53"/>
    <w:qFormat/>
    <w:rPr>
      <w:b w:val="false"/>
      <w:i w:val="false"/>
      <w:sz w:val="22"/>
    </w:rPr>
  </w:style>
  <w:style w:type="character" w:styleId="ListLabel54">
    <w:name w:val="ListLabel 54"/>
    <w:qFormat/>
    <w:rPr>
      <w:b w:val="false"/>
      <w:i w:val="false"/>
      <w:sz w:val="22"/>
    </w:rPr>
  </w:style>
  <w:style w:type="character" w:styleId="ListLabel55">
    <w:name w:val="ListLabel 55"/>
    <w:qFormat/>
    <w:rPr>
      <w:b w:val="false"/>
      <w:i w:val="false"/>
      <w:sz w:val="22"/>
    </w:rPr>
  </w:style>
  <w:style w:type="character" w:styleId="ListLabel56">
    <w:name w:val="ListLabel 56"/>
    <w:qFormat/>
    <w:rPr>
      <w:b w:val="false"/>
      <w:i w:val="false"/>
      <w:sz w:val="22"/>
    </w:rPr>
  </w:style>
  <w:style w:type="character" w:styleId="ListLabel57">
    <w:name w:val="ListLabel 57"/>
    <w:qFormat/>
    <w:rPr>
      <w:b w:val="false"/>
      <w:i w:val="false"/>
      <w:sz w:val="22"/>
    </w:rPr>
  </w:style>
  <w:style w:type="character" w:styleId="ListLabel58">
    <w:name w:val="ListLabel 58"/>
    <w:qFormat/>
    <w:rPr>
      <w:b w:val="false"/>
      <w:i w:val="false"/>
      <w:sz w:val="22"/>
    </w:rPr>
  </w:style>
  <w:style w:type="character" w:styleId="ListLabel59">
    <w:name w:val="ListLabel 59"/>
    <w:qFormat/>
    <w:rPr>
      <w:b w:val="false"/>
      <w:i w:val="false"/>
      <w:sz w:val="22"/>
    </w:rPr>
  </w:style>
  <w:style w:type="character" w:styleId="ListLabel60">
    <w:name w:val="ListLabel 60"/>
    <w:qFormat/>
    <w:rPr>
      <w:b w:val="false"/>
      <w:i w:val="false"/>
      <w:sz w:val="22"/>
    </w:rPr>
  </w:style>
  <w:style w:type="character" w:styleId="ListLabel61">
    <w:name w:val="ListLabel 61"/>
    <w:qFormat/>
    <w:rPr>
      <w:b w:val="false"/>
      <w:i w:val="false"/>
      <w:sz w:val="22"/>
    </w:rPr>
  </w:style>
  <w:style w:type="character" w:styleId="ListLabel62">
    <w:name w:val="ListLabel 62"/>
    <w:qFormat/>
    <w:rPr>
      <w:b w:val="false"/>
      <w:i w:val="false"/>
      <w:sz w:val="22"/>
    </w:rPr>
  </w:style>
  <w:style w:type="character" w:styleId="ListLabel63">
    <w:name w:val="ListLabel 63"/>
    <w:qFormat/>
    <w:rPr>
      <w:b w:val="false"/>
      <w:i w:val="false"/>
      <w:sz w:val="22"/>
    </w:rPr>
  </w:style>
  <w:style w:type="character" w:styleId="ListLabel64">
    <w:name w:val="ListLabel 64"/>
    <w:qFormat/>
    <w:rPr>
      <w:b w:val="false"/>
      <w:i w:val="false"/>
      <w:sz w:val="22"/>
    </w:rPr>
  </w:style>
  <w:style w:type="character" w:styleId="ListLabel65">
    <w:name w:val="ListLabel 65"/>
    <w:qFormat/>
    <w:rPr>
      <w:b w:val="false"/>
      <w:i w:val="false"/>
      <w:sz w:val="22"/>
    </w:rPr>
  </w:style>
  <w:style w:type="character" w:styleId="ListLabel66">
    <w:name w:val="ListLabel 66"/>
    <w:qFormat/>
    <w:rPr>
      <w:b w:val="false"/>
      <w:i w:val="false"/>
      <w:sz w:val="22"/>
    </w:rPr>
  </w:style>
  <w:style w:type="character" w:styleId="ListLabel67">
    <w:name w:val="ListLabel 67"/>
    <w:qFormat/>
    <w:rPr>
      <w:b w:val="false"/>
      <w:i w:val="false"/>
      <w:sz w:val="22"/>
    </w:rPr>
  </w:style>
  <w:style w:type="character" w:styleId="ListLabel68">
    <w:name w:val="ListLabel 68"/>
    <w:qFormat/>
    <w:rPr>
      <w:b w:val="false"/>
      <w:i w:val="false"/>
      <w:sz w:val="22"/>
    </w:rPr>
  </w:style>
  <w:style w:type="character" w:styleId="ListLabel69">
    <w:name w:val="ListLabel 69"/>
    <w:qFormat/>
    <w:rPr>
      <w:b w:val="false"/>
      <w:i w:val="false"/>
      <w:sz w:val="22"/>
    </w:rPr>
  </w:style>
  <w:style w:type="character" w:styleId="ListLabel70">
    <w:name w:val="ListLabel 70"/>
    <w:qFormat/>
    <w:rPr>
      <w:b w:val="false"/>
      <w:i w:val="false"/>
      <w:sz w:val="22"/>
    </w:rPr>
  </w:style>
  <w:style w:type="character" w:styleId="ListLabel71">
    <w:name w:val="ListLabel 71"/>
    <w:qFormat/>
    <w:rPr>
      <w:b w:val="false"/>
      <w:i w:val="false"/>
      <w:sz w:val="22"/>
    </w:rPr>
  </w:style>
  <w:style w:type="character" w:styleId="ListLabel72">
    <w:name w:val="ListLabel 72"/>
    <w:qFormat/>
    <w:rPr>
      <w:b w:val="false"/>
      <w:i w:val="false"/>
      <w:sz w:val="22"/>
    </w:rPr>
  </w:style>
  <w:style w:type="character" w:styleId="ListLabel73">
    <w:name w:val="ListLabel 73"/>
    <w:qFormat/>
    <w:rPr>
      <w:b w:val="false"/>
      <w:i w:val="false"/>
      <w:sz w:val="22"/>
    </w:rPr>
  </w:style>
  <w:style w:type="character" w:styleId="ListLabel74">
    <w:name w:val="ListLabel 74"/>
    <w:qFormat/>
    <w:rPr>
      <w:sz w:val="16"/>
    </w:rPr>
  </w:style>
  <w:style w:type="character" w:styleId="ListLabel75">
    <w:name w:val="ListLabel 75"/>
    <w:qFormat/>
    <w:rPr>
      <w:sz w:val="16"/>
    </w:rPr>
  </w:style>
  <w:style w:type="character" w:styleId="ListLabel76">
    <w:name w:val="ListLabel 76"/>
    <w:qFormat/>
    <w:rPr/>
  </w:style>
  <w:style w:type="character" w:styleId="ListLabel77">
    <w:name w:val="ListLabel 77"/>
    <w:qFormat/>
    <w:rPr/>
  </w:style>
  <w:style w:type="character" w:styleId="ListLabel78">
    <w:name w:val="ListLabel 78"/>
    <w:qFormat/>
    <w:rPr/>
  </w:style>
  <w:style w:type="character" w:styleId="ListLabel79">
    <w:name w:val="ListLabel 79"/>
    <w:qFormat/>
    <w:rPr/>
  </w:style>
  <w:style w:type="character" w:styleId="ListLabel80">
    <w:name w:val="ListLabel 80"/>
    <w:qFormat/>
    <w:rPr/>
  </w:style>
  <w:style w:type="character" w:styleId="ListLabel81">
    <w:name w:val="ListLabel 81"/>
    <w:qFormat/>
    <w:rPr/>
  </w:style>
  <w:style w:type="paragraph" w:styleId="Heading">
    <w:name w:val="Heading"/>
    <w:basedOn w:val="Normal"/>
    <w:next w:val="TextBody"/>
    <w:qFormat/>
    <w:pPr>
      <w:keepNext w:val="true"/>
      <w:spacing w:before="240" w:after="120"/>
    </w:pPr>
    <w:rPr>
      <w:rFonts w:ascii="Liberation Sans" w:hAnsi="Liberation Sans" w:eastAsia="Microsoft YaHei" w:cs="Mangal"/>
      <w:sz w:val="28"/>
      <w:szCs w:val="28"/>
    </w:rPr>
  </w:style>
  <w:style w:type="paragraph" w:styleId="TextBody">
    <w:name w:val="Body Text"/>
    <w:basedOn w:val="Normal"/>
    <w:rsid w:val="007c5dce"/>
    <w:pPr>
      <w:jc w:val="both"/>
    </w:pPr>
    <w:rPr>
      <w:rFonts w:ascii="Arial" w:hAnsi="Arial"/>
      <w:sz w:val="20"/>
    </w:rPr>
  </w:style>
  <w:style w:type="paragraph" w:styleId="List">
    <w:name w:val="List"/>
    <w:basedOn w:val="TextBody"/>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Oddlnadpis" w:customStyle="1">
    <w:name w:val="oddíl-nadpis"/>
    <w:basedOn w:val="Normal"/>
    <w:qFormat/>
    <w:rsid w:val="007c5dce"/>
    <w:pPr>
      <w:keepNext w:val="true"/>
      <w:widowControl w:val="false"/>
      <w:tabs>
        <w:tab w:val="clear" w:pos="720"/>
        <w:tab w:val="left" w:pos="567" w:leader="none"/>
      </w:tabs>
      <w:spacing w:lineRule="exact" w:line="240" w:before="240" w:after="0"/>
    </w:pPr>
    <w:rPr>
      <w:rFonts w:ascii="Arial" w:hAnsi="Arial"/>
      <w:b/>
      <w:lang w:val="cs-CZ"/>
    </w:rPr>
  </w:style>
  <w:style w:type="paragraph" w:styleId="Text3mezera" w:customStyle="1">
    <w:name w:val="text - 3 mezera"/>
    <w:basedOn w:val="Normal"/>
    <w:qFormat/>
    <w:rsid w:val="007c5dce"/>
    <w:pPr>
      <w:widowControl w:val="false"/>
      <w:spacing w:lineRule="exact" w:line="240" w:before="60" w:after="0"/>
      <w:jc w:val="both"/>
    </w:pPr>
    <w:rPr>
      <w:rFonts w:ascii="Arial" w:hAnsi="Arial"/>
      <w:lang w:val="cs-CZ"/>
    </w:rPr>
  </w:style>
  <w:style w:type="paragraph" w:styleId="1zanoren" w:customStyle="1">
    <w:name w:val="1.zanorení"/>
    <w:basedOn w:val="Text3mezera"/>
    <w:qFormat/>
    <w:rsid w:val="007c5dce"/>
    <w:pPr>
      <w:ind w:left="2127" w:hanging="1418"/>
    </w:pPr>
    <w:rPr/>
  </w:style>
  <w:style w:type="paragraph" w:styleId="2zanoren" w:customStyle="1">
    <w:name w:val="2.zanorení"/>
    <w:basedOn w:val="Text3mezera"/>
    <w:qFormat/>
    <w:rsid w:val="007c5dce"/>
    <w:pPr>
      <w:ind w:left="3402" w:hanging="1278"/>
    </w:pPr>
    <w:rPr/>
  </w:style>
  <w:style w:type="paragraph" w:styleId="Bulletsub" w:customStyle="1">
    <w:name w:val="bullet_sub"/>
    <w:basedOn w:val="Normal"/>
    <w:qFormat/>
    <w:rsid w:val="007c5dce"/>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spacing w:before="240" w:after="0"/>
      <w:ind w:left="2912" w:hanging="360"/>
      <w:jc w:val="both"/>
    </w:pPr>
    <w:rPr>
      <w:rFonts w:ascii="Arial" w:hAnsi="Arial"/>
      <w:sz w:val="22"/>
    </w:rPr>
  </w:style>
  <w:style w:type="paragraph" w:styleId="Contents2">
    <w:name w:val="TOC 2"/>
    <w:basedOn w:val="Normal"/>
    <w:next w:val="Normal"/>
    <w:autoRedefine/>
    <w:semiHidden/>
    <w:rsid w:val="007c5dce"/>
    <w:pPr>
      <w:tabs>
        <w:tab w:val="clear" w:pos="720"/>
        <w:tab w:val="left" w:pos="1418" w:leader="none"/>
        <w:tab w:val="right" w:pos="9072" w:leader="hyphen"/>
      </w:tabs>
      <w:ind w:left="850" w:right="424" w:hanging="425"/>
      <w:jc w:val="both"/>
    </w:pPr>
    <w:rPr>
      <w:rFonts w:ascii="Arial" w:hAnsi="Arial"/>
      <w:b/>
      <w:smallCaps/>
      <w:sz w:val="22"/>
    </w:rPr>
  </w:style>
  <w:style w:type="paragraph" w:styleId="Contents1">
    <w:name w:val="TOC 1"/>
    <w:basedOn w:val="Normal"/>
    <w:next w:val="Normal"/>
    <w:autoRedefine/>
    <w:semiHidden/>
    <w:rsid w:val="007c5dce"/>
    <w:pPr>
      <w:tabs>
        <w:tab w:val="clear" w:pos="720"/>
        <w:tab w:val="left" w:pos="400" w:leader="none"/>
        <w:tab w:val="left" w:pos="851" w:leader="none"/>
        <w:tab w:val="left" w:pos="1701" w:leader="none"/>
        <w:tab w:val="right" w:pos="9062" w:leader="hyphen"/>
      </w:tabs>
    </w:pPr>
    <w:rPr>
      <w:i/>
      <w:sz w:val="22"/>
    </w:rPr>
  </w:style>
  <w:style w:type="paragraph" w:styleId="Bullet3" w:customStyle="1">
    <w:name w:val="bullet-3"/>
    <w:basedOn w:val="Normal"/>
    <w:qFormat/>
    <w:rsid w:val="007c5dce"/>
    <w:pPr>
      <w:widowControl w:val="false"/>
      <w:spacing w:lineRule="exact" w:line="240" w:before="240" w:after="0"/>
      <w:ind w:left="2212" w:hanging="284"/>
      <w:jc w:val="both"/>
    </w:pPr>
    <w:rPr>
      <w:rFonts w:ascii="Arial" w:hAnsi="Arial"/>
      <w:lang w:val="cs-CZ"/>
    </w:rPr>
  </w:style>
  <w:style w:type="paragraph" w:styleId="Footer">
    <w:name w:val="Footer"/>
    <w:basedOn w:val="Normal"/>
    <w:rsid w:val="007c5dce"/>
    <w:pPr>
      <w:tabs>
        <w:tab w:val="clear" w:pos="720"/>
        <w:tab w:val="center" w:pos="4320" w:leader="none"/>
        <w:tab w:val="right" w:pos="8640" w:leader="none"/>
      </w:tabs>
    </w:pPr>
    <w:rPr/>
  </w:style>
  <w:style w:type="paragraph" w:styleId="Header">
    <w:name w:val="Header"/>
    <w:basedOn w:val="Normal"/>
    <w:rsid w:val="007c5dce"/>
    <w:pPr>
      <w:tabs>
        <w:tab w:val="clear" w:pos="720"/>
        <w:tab w:val="center" w:pos="4536" w:leader="none"/>
        <w:tab w:val="right" w:pos="9072" w:leader="none"/>
      </w:tabs>
    </w:pPr>
    <w:rPr>
      <w:rFonts w:ascii="Arial" w:hAnsi="Arial"/>
      <w:sz w:val="20"/>
    </w:rPr>
  </w:style>
  <w:style w:type="paragraph" w:styleId="TextBodyIndent">
    <w:name w:val="Body Text Indent"/>
    <w:basedOn w:val="Normal"/>
    <w:rsid w:val="007c5dce"/>
    <w:pPr>
      <w:jc w:val="both"/>
    </w:pPr>
    <w:rPr>
      <w:sz w:val="22"/>
    </w:rPr>
  </w:style>
  <w:style w:type="paragraph" w:styleId="NormalIndent">
    <w:name w:val="Normal Indent"/>
    <w:basedOn w:val="Normal"/>
    <w:qFormat/>
    <w:rsid w:val="007c5dce"/>
    <w:pPr>
      <w:ind w:left="708" w:hanging="0"/>
    </w:pPr>
    <w:rPr>
      <w:rFonts w:ascii="Arial" w:hAnsi="Arial"/>
      <w:sz w:val="20"/>
    </w:rPr>
  </w:style>
  <w:style w:type="paragraph" w:styleId="Tabulka" w:customStyle="1">
    <w:name w:val="tabulka"/>
    <w:basedOn w:val="Text3mezera"/>
    <w:qFormat/>
    <w:rsid w:val="007c5dce"/>
    <w:pPr>
      <w:spacing w:before="120" w:after="0"/>
      <w:jc w:val="center"/>
    </w:pPr>
    <w:rPr>
      <w:sz w:val="20"/>
    </w:rPr>
  </w:style>
  <w:style w:type="paragraph" w:styleId="Footnote">
    <w:name w:val="Footnote Text"/>
    <w:basedOn w:val="Normal"/>
    <w:semiHidden/>
    <w:rsid w:val="007c5dce"/>
    <w:pPr/>
    <w:rPr>
      <w:sz w:val="20"/>
    </w:rPr>
  </w:style>
  <w:style w:type="paragraph" w:styleId="Volume" w:customStyle="1">
    <w:name w:val="Volume"/>
    <w:basedOn w:val="Text"/>
    <w:next w:val="Section"/>
    <w:qFormat/>
    <w:rsid w:val="007c5dce"/>
    <w:pPr>
      <w:pageBreakBefore/>
      <w:spacing w:lineRule="exact" w:line="360" w:before="360" w:after="0"/>
      <w:jc w:val="center"/>
    </w:pPr>
    <w:rPr>
      <w:b/>
      <w:sz w:val="36"/>
    </w:rPr>
  </w:style>
  <w:style w:type="paragraph" w:styleId="Text" w:customStyle="1">
    <w:name w:val="text"/>
    <w:qFormat/>
    <w:rsid w:val="007c5dce"/>
    <w:pPr>
      <w:widowControl w:val="false"/>
      <w:bidi w:val="0"/>
      <w:spacing w:lineRule="exact" w:line="240" w:before="240" w:after="0"/>
      <w:jc w:val="both"/>
    </w:pPr>
    <w:rPr>
      <w:rFonts w:ascii="Arial" w:hAnsi="Arial" w:eastAsia="Times New Roman" w:cs="Times New Roman"/>
      <w:color w:val="auto"/>
      <w:kern w:val="0"/>
      <w:sz w:val="24"/>
      <w:szCs w:val="20"/>
      <w:lang w:val="cs-CZ" w:eastAsia="en-US" w:bidi="ar-SA"/>
    </w:rPr>
  </w:style>
  <w:style w:type="paragraph" w:styleId="Section" w:customStyle="1">
    <w:name w:val="Section"/>
    <w:basedOn w:val="Volume"/>
    <w:qFormat/>
    <w:rsid w:val="007c5dce"/>
    <w:pPr>
      <w:pageBreakBefore w:val="false"/>
      <w:spacing w:before="0" w:after="0"/>
    </w:pPr>
    <w:rPr>
      <w:sz w:val="32"/>
    </w:rPr>
  </w:style>
  <w:style w:type="paragraph" w:styleId="Textcslovan" w:customStyle="1">
    <w:name w:val="text císlovaný"/>
    <w:basedOn w:val="Text"/>
    <w:qFormat/>
    <w:rsid w:val="007c5dce"/>
    <w:pPr>
      <w:ind w:left="567" w:hanging="567"/>
    </w:pPr>
    <w:rPr/>
  </w:style>
  <w:style w:type="paragraph" w:styleId="NadpisSTRANA" w:customStyle="1">
    <w:name w:val="Nadpis - STRANA"/>
    <w:basedOn w:val="Text"/>
    <w:next w:val="Volume"/>
    <w:qFormat/>
    <w:rsid w:val="007c5dce"/>
    <w:pPr>
      <w:pageBreakBefore/>
      <w:spacing w:lineRule="exact" w:line="520" w:before="5040" w:after="0"/>
      <w:jc w:val="center"/>
    </w:pPr>
    <w:rPr>
      <w:b/>
      <w:sz w:val="36"/>
    </w:rPr>
  </w:style>
  <w:style w:type="paragraph" w:styleId="PlainText">
    <w:name w:val="Plain Text"/>
    <w:basedOn w:val="Normal"/>
    <w:qFormat/>
    <w:rsid w:val="007c5dce"/>
    <w:pPr/>
    <w:rPr>
      <w:rFonts w:ascii="Courier New" w:hAnsi="Courier New"/>
      <w:sz w:val="20"/>
    </w:rPr>
  </w:style>
  <w:style w:type="paragraph" w:styleId="Blockquote" w:customStyle="1">
    <w:name w:val="Blockquote"/>
    <w:basedOn w:val="Normal"/>
    <w:qFormat/>
    <w:rsid w:val="007c5dce"/>
    <w:pPr>
      <w:widowControl w:val="false"/>
      <w:spacing w:before="100" w:after="100"/>
      <w:ind w:left="360" w:right="360" w:hanging="0"/>
    </w:pPr>
    <w:rPr/>
  </w:style>
  <w:style w:type="paragraph" w:styleId="Text1" w:customStyle="1">
    <w:name w:val="Text 1"/>
    <w:basedOn w:val="Normal"/>
    <w:qFormat/>
    <w:rsid w:val="007c5dce"/>
    <w:pPr>
      <w:spacing w:before="120" w:after="120"/>
      <w:ind w:left="851" w:hanging="0"/>
      <w:jc w:val="both"/>
    </w:pPr>
    <w:rPr/>
  </w:style>
  <w:style w:type="paragraph" w:styleId="ManualNumPar1" w:customStyle="1">
    <w:name w:val="Manual NumPar 1"/>
    <w:basedOn w:val="Normal"/>
    <w:next w:val="Text1"/>
    <w:qFormat/>
    <w:rsid w:val="007c5dce"/>
    <w:pPr>
      <w:spacing w:before="120" w:after="120"/>
      <w:ind w:left="851" w:hanging="851"/>
      <w:jc w:val="both"/>
    </w:pPr>
    <w:rPr/>
  </w:style>
  <w:style w:type="paragraph" w:styleId="Point1" w:customStyle="1">
    <w:name w:val="Point 1"/>
    <w:basedOn w:val="Normal"/>
    <w:qFormat/>
    <w:rsid w:val="007c5dce"/>
    <w:pPr>
      <w:spacing w:before="120" w:after="120"/>
      <w:ind w:left="1418" w:hanging="567"/>
      <w:jc w:val="both"/>
    </w:pPr>
    <w:rPr/>
  </w:style>
  <w:style w:type="paragraph" w:styleId="Subtitle">
    <w:name w:val="Subtitle"/>
    <w:basedOn w:val="Normal"/>
    <w:qFormat/>
    <w:rsid w:val="007c5dce"/>
    <w:pPr>
      <w:spacing w:before="120" w:after="120"/>
      <w:jc w:val="center"/>
    </w:pPr>
    <w:rPr>
      <w:rFonts w:ascii="Arial" w:hAnsi="Arial"/>
      <w:b/>
      <w:sz w:val="28"/>
      <w:lang w:val="fr-BE"/>
    </w:rPr>
  </w:style>
  <w:style w:type="paragraph" w:styleId="Title">
    <w:name w:val="Title"/>
    <w:basedOn w:val="Normal"/>
    <w:qFormat/>
    <w:rsid w:val="007c5dce"/>
    <w:pPr>
      <w:spacing w:before="120" w:after="120"/>
      <w:jc w:val="center"/>
    </w:pPr>
    <w:rPr>
      <w:rFonts w:ascii="Arial" w:hAnsi="Arial"/>
      <w:b/>
      <w:sz w:val="28"/>
      <w:lang w:val="fr-BE"/>
    </w:rPr>
  </w:style>
  <w:style w:type="paragraph" w:styleId="Contents3">
    <w:name w:val="TOC 3"/>
    <w:basedOn w:val="Normal"/>
    <w:next w:val="Normal"/>
    <w:autoRedefine/>
    <w:semiHidden/>
    <w:rsid w:val="007c5dce"/>
    <w:pPr>
      <w:ind w:left="480" w:hanging="0"/>
    </w:pPr>
    <w:rPr/>
  </w:style>
  <w:style w:type="paragraph" w:styleId="Contents4">
    <w:name w:val="TOC 4"/>
    <w:basedOn w:val="Normal"/>
    <w:next w:val="Normal"/>
    <w:autoRedefine/>
    <w:semiHidden/>
    <w:rsid w:val="007c5dce"/>
    <w:pPr>
      <w:ind w:left="720" w:hanging="0"/>
    </w:pPr>
    <w:rPr/>
  </w:style>
  <w:style w:type="paragraph" w:styleId="Contents5">
    <w:name w:val="TOC 5"/>
    <w:basedOn w:val="Normal"/>
    <w:next w:val="Normal"/>
    <w:autoRedefine/>
    <w:semiHidden/>
    <w:rsid w:val="007c5dce"/>
    <w:pPr>
      <w:ind w:left="960" w:hanging="0"/>
    </w:pPr>
    <w:rPr/>
  </w:style>
  <w:style w:type="paragraph" w:styleId="Contents6">
    <w:name w:val="TOC 6"/>
    <w:basedOn w:val="Normal"/>
    <w:next w:val="Normal"/>
    <w:autoRedefine/>
    <w:semiHidden/>
    <w:rsid w:val="007c5dce"/>
    <w:pPr>
      <w:ind w:left="1200" w:hanging="0"/>
    </w:pPr>
    <w:rPr/>
  </w:style>
  <w:style w:type="paragraph" w:styleId="Contents7">
    <w:name w:val="TOC 7"/>
    <w:basedOn w:val="Normal"/>
    <w:next w:val="Normal"/>
    <w:autoRedefine/>
    <w:semiHidden/>
    <w:rsid w:val="007c5dce"/>
    <w:pPr>
      <w:ind w:left="1440" w:hanging="0"/>
    </w:pPr>
    <w:rPr/>
  </w:style>
  <w:style w:type="paragraph" w:styleId="Contents8">
    <w:name w:val="TOC 8"/>
    <w:basedOn w:val="Normal"/>
    <w:next w:val="Normal"/>
    <w:autoRedefine/>
    <w:semiHidden/>
    <w:rsid w:val="007c5dce"/>
    <w:pPr>
      <w:ind w:left="1680" w:hanging="0"/>
    </w:pPr>
    <w:rPr/>
  </w:style>
  <w:style w:type="paragraph" w:styleId="Contents9">
    <w:name w:val="TOC 9"/>
    <w:basedOn w:val="Normal"/>
    <w:next w:val="Normal"/>
    <w:autoRedefine/>
    <w:semiHidden/>
    <w:rsid w:val="007c5dce"/>
    <w:pPr>
      <w:ind w:left="1920" w:hanging="0"/>
    </w:pPr>
    <w:rPr/>
  </w:style>
  <w:style w:type="paragraph" w:styleId="BalloonText">
    <w:name w:val="Balloon Text"/>
    <w:basedOn w:val="Normal"/>
    <w:semiHidden/>
    <w:qFormat/>
    <w:rsid w:val="0087152f"/>
    <w:pPr/>
    <w:rPr>
      <w:rFonts w:ascii="Tahoma" w:hAnsi="Tahoma" w:cs="Tahoma"/>
      <w:sz w:val="16"/>
      <w:szCs w:val="16"/>
    </w:rPr>
  </w:style>
  <w:style w:type="paragraph" w:styleId="Titre4" w:customStyle="1">
    <w:name w:val="titre4"/>
    <w:basedOn w:val="Normal"/>
    <w:qFormat/>
    <w:rsid w:val="007c5dce"/>
    <w:pPr>
      <w:tabs>
        <w:tab w:val="clear" w:pos="720"/>
        <w:tab w:val="decimal" w:pos="357" w:leader="none"/>
      </w:tabs>
      <w:ind w:left="357" w:hanging="357"/>
    </w:pPr>
    <w:rPr>
      <w:rFonts w:ascii="Arial" w:hAnsi="Arial"/>
      <w:b/>
    </w:rPr>
  </w:style>
  <w:style w:type="paragraph" w:styleId="Index1">
    <w:name w:val="index 1"/>
    <w:basedOn w:val="Normal"/>
    <w:next w:val="Normal"/>
    <w:autoRedefine/>
    <w:semiHidden/>
    <w:qFormat/>
    <w:rsid w:val="007c5dce"/>
    <w:pPr>
      <w:ind w:left="240" w:hanging="240"/>
    </w:pPr>
    <w:rPr/>
  </w:style>
  <w:style w:type="paragraph" w:styleId="BodyText2">
    <w:name w:val="Body Text 2"/>
    <w:basedOn w:val="Normal"/>
    <w:qFormat/>
    <w:rsid w:val="0068234b"/>
    <w:pPr>
      <w:tabs>
        <w:tab w:val="clear" w:pos="720"/>
        <w:tab w:val="left" w:pos="567" w:leader="none"/>
      </w:tabs>
      <w:jc w:val="both"/>
    </w:pPr>
    <w:rPr>
      <w:lang w:val="sv-SE" w:eastAsia="en-GB"/>
    </w:rPr>
  </w:style>
  <w:style w:type="paragraph" w:styleId="CharCharCharCharCharCharCharCharCharCharCharCharCharCharCharCharCharCharCharCharCharCharCharCharCharCharChar" w:customStyle="1">
    <w:name w:val="Char Char Char Char Char Char Char Char Char Char Char Char Char Char Char Char Char Char Char Char Char Char Char Char Char Char Char"/>
    <w:basedOn w:val="Normal"/>
    <w:next w:val="Normal"/>
    <w:qFormat/>
    <w:rsid w:val="0068234b"/>
    <w:pPr>
      <w:spacing w:lineRule="exact" w:line="240" w:before="0" w:after="160"/>
    </w:pPr>
    <w:rPr>
      <w:rFonts w:ascii="Tahoma" w:hAnsi="Tahoma"/>
      <w:lang w:val="en-US"/>
    </w:rPr>
  </w:style>
  <w:style w:type="paragraph" w:styleId="Corpsarticle" w:customStyle="1">
    <w:name w:val="corps_article"/>
    <w:basedOn w:val="TextBody"/>
    <w:qFormat/>
    <w:rsid w:val="001050ee"/>
    <w:pPr>
      <w:spacing w:before="60" w:after="60"/>
      <w:ind w:right="-1" w:hanging="0"/>
    </w:pPr>
    <w:rPr>
      <w:rFonts w:ascii="Times New Roman" w:hAnsi="Times New Roman"/>
      <w:sz w:val="22"/>
      <w:lang w:eastAsia="fr-FR"/>
    </w:rPr>
  </w:style>
  <w:style w:type="paragraph" w:styleId="Evidence1" w:customStyle="1">
    <w:name w:val="evidence1"/>
    <w:basedOn w:val="Normal"/>
    <w:qFormat/>
    <w:rsid w:val="001050ee"/>
    <w:pPr>
      <w:spacing w:lineRule="auto" w:line="360"/>
      <w:ind w:left="1134" w:hanging="283"/>
      <w:jc w:val="both"/>
    </w:pPr>
    <w:rPr>
      <w:rFonts w:ascii="Arial" w:hAnsi="Arial" w:cs="Arial"/>
      <w:sz w:val="20"/>
      <w:lang w:eastAsia="en-GB"/>
    </w:rPr>
  </w:style>
  <w:style w:type="paragraph" w:styleId="DocumentMap">
    <w:name w:val="Document Map"/>
    <w:basedOn w:val="Normal"/>
    <w:semiHidden/>
    <w:qFormat/>
    <w:rsid w:val="005478e4"/>
    <w:pPr>
      <w:shd w:val="clear" w:color="auto" w:fill="000080"/>
    </w:pPr>
    <w:rPr>
      <w:rFonts w:ascii="Tahoma" w:hAnsi="Tahoma" w:cs="Tahoma"/>
      <w:sz w:val="20"/>
      <w:lang w:eastAsia="en-GB"/>
    </w:rPr>
  </w:style>
  <w:style w:type="paragraph" w:styleId="Style21" w:customStyle="1">
    <w:name w:val="Style2"/>
    <w:basedOn w:val="Normal"/>
    <w:next w:val="Normal"/>
    <w:autoRedefine/>
    <w:qFormat/>
    <w:rsid w:val="005478e4"/>
    <w:pPr>
      <w:widowControl w:val="false"/>
      <w:shd w:val="clear" w:color="auto" w:fill="FFFFFF"/>
      <w:tabs>
        <w:tab w:val="clear" w:pos="720"/>
        <w:tab w:val="left" w:pos="360" w:leader="none"/>
        <w:tab w:val="left" w:pos="1620" w:leader="none"/>
      </w:tabs>
      <w:spacing w:before="173" w:after="0"/>
      <w:ind w:left="1616" w:right="6" w:hanging="352"/>
      <w:jc w:val="both"/>
    </w:pPr>
    <w:rPr>
      <w:color w:val="000000"/>
      <w:sz w:val="22"/>
      <w:szCs w:val="22"/>
      <w:lang w:val="en-US"/>
    </w:rPr>
  </w:style>
  <w:style w:type="paragraph" w:styleId="Style11ptBlackJustifiedRight001cmBefore865ptL" w:customStyle="1">
    <w:name w:val="Style 11 pt Black Justified Right:  001 cm Before:  865 pt L..."/>
    <w:basedOn w:val="Normal"/>
    <w:next w:val="Normal"/>
    <w:autoRedefine/>
    <w:qFormat/>
    <w:rsid w:val="005478e4"/>
    <w:pPr>
      <w:shd w:val="clear" w:color="auto" w:fill="FFFFFF"/>
      <w:tabs>
        <w:tab w:val="clear" w:pos="720"/>
        <w:tab w:val="right" w:pos="1701" w:leader="none"/>
      </w:tabs>
      <w:spacing w:lineRule="exact" w:line="212" w:before="60" w:after="120"/>
      <w:ind w:right="6" w:hanging="0"/>
      <w:jc w:val="both"/>
    </w:pPr>
    <w:rPr>
      <w:color w:val="000000"/>
      <w:sz w:val="22"/>
      <w:lang w:eastAsia="en-GB"/>
    </w:rPr>
  </w:style>
  <w:style w:type="paragraph" w:styleId="StyleHeading3" w:customStyle="1">
    <w:name w:val="Style Heading 3"/>
    <w:basedOn w:val="Heading3"/>
    <w:next w:val="Normal"/>
    <w:link w:val="StyleHeading3Char"/>
    <w:autoRedefine/>
    <w:qFormat/>
    <w:rsid w:val="005478e4"/>
    <w:pPr>
      <w:keepNext w:val="false"/>
      <w:keepLines/>
      <w:tabs>
        <w:tab w:val="clear" w:pos="720"/>
        <w:tab w:val="left" w:pos="567" w:leader="none"/>
        <w:tab w:val="left" w:pos="1134" w:leader="none"/>
      </w:tabs>
      <w:spacing w:before="120" w:after="120"/>
      <w:ind w:left="1134" w:hanging="567"/>
      <w:jc w:val="both"/>
    </w:pPr>
    <w:rPr>
      <w:rFonts w:ascii="Times New Roman" w:hAnsi="Times New Roman"/>
      <w:b w:val="false"/>
      <w:bCs/>
      <w:color w:val="auto"/>
      <w:sz w:val="22"/>
      <w:szCs w:val="26"/>
      <w:lang w:val="en-US"/>
    </w:rPr>
  </w:style>
  <w:style w:type="paragraph" w:styleId="Normal2" w:customStyle="1">
    <w:name w:val="Normal2"/>
    <w:basedOn w:val="Normal"/>
    <w:next w:val="Normal"/>
    <w:link w:val="Normal2Char"/>
    <w:autoRedefine/>
    <w:qFormat/>
    <w:rsid w:val="005478e4"/>
    <w:pPr>
      <w:shd w:val="clear" w:color="auto" w:fill="FFFFFF"/>
      <w:spacing w:before="120" w:after="240"/>
      <w:ind w:left="567" w:right="6" w:hanging="0"/>
      <w:jc w:val="both"/>
    </w:pPr>
    <w:rPr>
      <w:color w:val="000000"/>
      <w:sz w:val="22"/>
      <w:szCs w:val="22"/>
      <w:lang w:val="en-US"/>
    </w:rPr>
  </w:style>
  <w:style w:type="paragraph" w:styleId="Normal3" w:customStyle="1">
    <w:name w:val="Normal3"/>
    <w:basedOn w:val="Normal2"/>
    <w:autoRedefine/>
    <w:qFormat/>
    <w:rsid w:val="005478e4"/>
    <w:pPr>
      <w:shd w:val="clear" w:fill="FFFFFF"/>
      <w:ind w:left="1134" w:right="6" w:hanging="0"/>
    </w:pPr>
    <w:rPr/>
  </w:style>
  <w:style w:type="paragraph" w:styleId="Style31" w:customStyle="1">
    <w:name w:val="Style3"/>
    <w:basedOn w:val="Normal2"/>
    <w:autoRedefine/>
    <w:qFormat/>
    <w:rsid w:val="005478e4"/>
    <w:pPr>
      <w:shd w:val="clear" w:fill="FFFFFF"/>
      <w:ind w:left="1134" w:right="0" w:hanging="0"/>
    </w:pPr>
    <w:rPr/>
  </w:style>
  <w:style w:type="paragraph" w:styleId="Normal3tiret" w:customStyle="1">
    <w:name w:val="Normal3tiret"/>
    <w:basedOn w:val="Normal3"/>
    <w:autoRedefine/>
    <w:qFormat/>
    <w:rsid w:val="005478e4"/>
    <w:pPr>
      <w:shd w:val="clear" w:fill="FFFFFF"/>
      <w:tabs>
        <w:tab w:val="clear" w:pos="720"/>
        <w:tab w:val="left" w:pos="1304" w:leader="none"/>
      </w:tabs>
      <w:ind w:left="1304" w:right="0" w:hanging="170"/>
    </w:pPr>
    <w:rPr/>
  </w:style>
  <w:style w:type="paragraph" w:styleId="Normal12" w:customStyle="1">
    <w:name w:val="Normal 12"/>
    <w:basedOn w:val="Normal"/>
    <w:qFormat/>
    <w:rsid w:val="00f9163a"/>
    <w:pPr/>
    <w:rPr>
      <w:lang w:eastAsia="en-GB"/>
    </w:rPr>
  </w:style>
  <w:style w:type="paragraph" w:styleId="Text2" w:customStyle="1">
    <w:name w:val="Text 2"/>
    <w:basedOn w:val="Normal"/>
    <w:qFormat/>
    <w:rsid w:val="00f9163a"/>
    <w:pPr>
      <w:tabs>
        <w:tab w:val="clear" w:pos="720"/>
        <w:tab w:val="left" w:pos="2160" w:leader="none"/>
      </w:tabs>
      <w:spacing w:before="0" w:after="240"/>
      <w:ind w:left="1077" w:hanging="0"/>
      <w:jc w:val="both"/>
    </w:pPr>
    <w:rPr/>
  </w:style>
  <w:style w:type="paragraph" w:styleId="Heading3Verdana" w:customStyle="1">
    <w:name w:val="Heading 3 + Verdana"/>
    <w:basedOn w:val="Heading2"/>
    <w:qFormat/>
    <w:rsid w:val="00641155"/>
    <w:pPr>
      <w:spacing w:before="0" w:after="240"/>
      <w:ind w:left="284" w:hanging="0"/>
      <w:jc w:val="center"/>
    </w:pPr>
    <w:rPr>
      <w:rFonts w:ascii="Verdana" w:hAnsi="Verdana"/>
      <w:sz w:val="22"/>
      <w:szCs w:val="22"/>
      <w:u w:val="single"/>
      <w:lang w:val="fr-BE"/>
    </w:rPr>
  </w:style>
  <w:style w:type="paragraph" w:styleId="Annexetitle" w:customStyle="1">
    <w:name w:val="Annexe_title"/>
    <w:basedOn w:val="Heading1"/>
    <w:next w:val="Normal"/>
    <w:autoRedefine/>
    <w:qFormat/>
    <w:rsid w:val="007f037f"/>
    <w:pPr>
      <w:keepNext w:val="false"/>
      <w:pageBreakBefore/>
      <w:tabs>
        <w:tab w:val="clear" w:pos="720"/>
        <w:tab w:val="left" w:pos="1701" w:leader="none"/>
        <w:tab w:val="left" w:pos="2552" w:leader="none"/>
      </w:tabs>
      <w:spacing w:before="240" w:after="240"/>
    </w:pPr>
    <w:rPr>
      <w:caps/>
      <w:color w:val="auto"/>
      <w:lang w:eastAsia="en-GB"/>
    </w:rPr>
  </w:style>
  <w:style w:type="paragraph" w:styleId="Titlefront" w:customStyle="1">
    <w:name w:val="title_front"/>
    <w:basedOn w:val="Normal"/>
    <w:qFormat/>
    <w:rsid w:val="00f85039"/>
    <w:pPr>
      <w:spacing w:before="240" w:after="0"/>
      <w:ind w:left="1701" w:hanging="0"/>
      <w:jc w:val="right"/>
    </w:pPr>
    <w:rPr>
      <w:rFonts w:ascii="Optima" w:hAnsi="Optima"/>
      <w:b/>
      <w:sz w:val="28"/>
      <w:lang w:eastAsia="en-GB"/>
    </w:rPr>
  </w:style>
  <w:style w:type="paragraph" w:styleId="BlockText">
    <w:name w:val="Block Text"/>
    <w:basedOn w:val="Normal"/>
    <w:qFormat/>
    <w:rsid w:val="00f85039"/>
    <w:pPr>
      <w:keepNext w:val="true"/>
      <w:ind w:left="113" w:right="113" w:hanging="0"/>
      <w:jc w:val="both"/>
    </w:pPr>
    <w:rPr>
      <w:rFonts w:ascii="Arial" w:hAnsi="Arial" w:cs="Arial"/>
      <w:sz w:val="20"/>
      <w:lang w:eastAsia="en-GB"/>
    </w:rPr>
  </w:style>
  <w:style w:type="paragraph" w:styleId="Char2" w:customStyle="1">
    <w:name w:val="Char2"/>
    <w:basedOn w:val="Normal"/>
    <w:qFormat/>
    <w:rsid w:val="00b7615b"/>
    <w:pPr>
      <w:spacing w:lineRule="exact" w:line="240" w:before="0" w:after="160"/>
    </w:pPr>
    <w:rPr>
      <w:rFonts w:ascii="Tahoma" w:hAnsi="Tahoma"/>
      <w:sz w:val="20"/>
      <w:lang w:val="en-US"/>
    </w:rPr>
  </w:style>
  <w:style w:type="paragraph" w:styleId="Classification" w:customStyle="1">
    <w:name w:val="classification"/>
    <w:basedOn w:val="Normal"/>
    <w:qFormat/>
    <w:rsid w:val="00582940"/>
    <w:pPr>
      <w:tabs>
        <w:tab w:val="left" w:pos="-1440" w:leader="none"/>
        <w:tab w:val="left" w:pos="-720" w:leader="none"/>
        <w:tab w:val="left" w:pos="567" w:leader="none"/>
        <w:tab w:val="left" w:pos="720" w:leader="none"/>
        <w:tab w:val="left" w:pos="1080" w:leader="none"/>
        <w:tab w:val="left" w:pos="1440" w:leader="none"/>
        <w:tab w:val="left" w:pos="1800" w:leader="none"/>
        <w:tab w:val="left" w:pos="2520" w:leader="none"/>
        <w:tab w:val="left" w:pos="2880" w:leader="none"/>
        <w:tab w:val="left" w:pos="3240" w:leader="none"/>
        <w:tab w:val="left" w:pos="3600" w:leader="none"/>
        <w:tab w:val="left" w:pos="4320" w:leader="none"/>
        <w:tab w:val="left" w:pos="5040" w:leader="none"/>
        <w:tab w:val="left" w:pos="5760" w:leader="none"/>
        <w:tab w:val="left" w:pos="6480" w:leader="none"/>
        <w:tab w:val="left" w:pos="7200" w:leader="none"/>
        <w:tab w:val="left" w:pos="7920" w:leader="none"/>
      </w:tabs>
      <w:jc w:val="center"/>
    </w:pPr>
    <w:rPr>
      <w:rFonts w:ascii="Arial" w:hAnsi="Arial"/>
      <w:caps/>
      <w:sz w:val="22"/>
      <w:lang w:eastAsia="en-GB"/>
    </w:rPr>
  </w:style>
  <w:style w:type="paragraph" w:styleId="Annotationtext">
    <w:name w:val="annotation text"/>
    <w:basedOn w:val="Normal"/>
    <w:semiHidden/>
    <w:qFormat/>
    <w:rsid w:val="004842dd"/>
    <w:pPr/>
    <w:rPr>
      <w:sz w:val="20"/>
    </w:rPr>
  </w:style>
  <w:style w:type="paragraph" w:styleId="Annotationsubject">
    <w:name w:val="annotation subject"/>
    <w:basedOn w:val="Annotationtext"/>
    <w:next w:val="Annotationtext"/>
    <w:semiHidden/>
    <w:qFormat/>
    <w:rsid w:val="004842dd"/>
    <w:pPr/>
    <w:rPr>
      <w:b/>
      <w:bCs/>
    </w:rPr>
  </w:style>
  <w:style w:type="numbering" w:styleId="NoList" w:default="1">
    <w:name w:val="No List"/>
    <w:uiPriority w:val="99"/>
    <w:semiHidden/>
    <w:unhideWhenUsed/>
    <w:qFormat/>
  </w:style>
  <w:style w:type="numbering" w:styleId="OutlineList2">
    <w:name w:val="Outline List 2"/>
    <w:qFormat/>
    <w:rsid w:val="005478e4"/>
  </w:style>
  <w:style w:type="numbering" w:styleId="Style11" w:customStyle="1">
    <w:name w:val="Style1"/>
    <w:qFormat/>
    <w:rsid w:val="005478e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table" w:styleId="TableGrid">
    <w:name w:val="Table Grid"/>
    <w:basedOn w:val="TableNormal"/>
    <w:rsid w:val="00641155"/>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ikis.ec.europa.eu/display/ExactExternalWiki/ePRAG"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Relationship Id="rId12" Type="http://schemas.openxmlformats.org/officeDocument/2006/relationships/customXml" Target="../customXml/item2.xml"/><Relationship Id="rId13" Type="http://schemas.openxmlformats.org/officeDocument/2006/relationships/customXml" Target="../customXml/item3.xml"/><Relationship Id="rId14" Type="http://schemas.openxmlformats.org/officeDocument/2006/relationships/customXml" Target="../customXml/item4.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741F8-E777-450F-86EF-DAC4F12338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4CCCBF-6EBB-46E7-968D-22A6609CB034}">
  <ds:schemaRefs>
    <ds:schemaRef ds:uri="http://schemas.microsoft.com/sharepoint/v3/contenttype/forms"/>
  </ds:schemaRefs>
</ds:datastoreItem>
</file>

<file path=customXml/itemProps3.xml><?xml version="1.0" encoding="utf-8"?>
<ds:datastoreItem xmlns:ds="http://schemas.openxmlformats.org/officeDocument/2006/customXml" ds:itemID="{B6ECA1B7-1178-4FD6-B20C-A2201C2E1A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1B5C2F5-D876-4450-A46B-A2DC15FFD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Application>LibreOffice/6.2.2.2$Windows_X86_64 LibreOffice_project/2b840030fec2aae0fd2658d8d4f9548af4e3518d</Application>
  <Pages>2</Pages>
  <Words>394</Words>
  <Characters>2336</Characters>
  <CharactersWithSpaces>2685</CharactersWithSpaces>
  <Paragraphs>60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2024-09-09T06:19:00Z</dcterms:created>
  <dc:creator>VISSER Maarten</dc:creator>
  <dc:description/>
  <dc:language>en-US</dc:language>
  <cp:lastModifiedBy/>
  <cp:lastPrinted>2011-09-27T09:12:00Z</cp:lastPrinted>
  <dcterms:modified xsi:type="dcterms:W3CDTF">2024-11-29T11:04:43Z</dcterms:modified>
  <cp:revision>11</cp:revision>
  <dc:subject/>
  <dc:title>&lt;LETTRE D’INVITATION À SOUMISSIONNER&gt;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ntentTypeId">
    <vt:lpwstr>0x010100263B1F5D7841074CBE2E963D24797DAD</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AdHocReviewCycleID">
    <vt:i4>-1477240103</vt:i4>
  </property>
  <property fmtid="{D5CDD505-2E9C-101B-9397-08002B2CF9AE}" pid="10" name="_ReviewingToolsShownOnce">
    <vt:lpwstr/>
  </property>
</Properties>
</file>